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CE8F" w14:textId="1347F4A0" w:rsidR="00EE7698" w:rsidRPr="001C3D55" w:rsidRDefault="00EE7698" w:rsidP="00EE7698">
      <w:pPr>
        <w:pStyle w:val="Heading1"/>
        <w:rPr>
          <w:lang w:val="en-US"/>
        </w:rPr>
      </w:pPr>
      <w:r w:rsidRPr="001C3D55">
        <w:rPr>
          <w:lang w:val="en-US"/>
        </w:rPr>
        <w:t>[</w:t>
      </w:r>
      <w:r w:rsidR="001E7BE2" w:rsidRPr="001C3D55">
        <w:rPr>
          <w:lang w:val="en-US"/>
        </w:rPr>
        <w:t xml:space="preserve"> </w:t>
      </w:r>
      <w:r w:rsidRPr="001C3D55">
        <w:rPr>
          <w:lang w:val="en-US"/>
        </w:rPr>
        <w:t xml:space="preserve">Company Name] </w:t>
      </w:r>
    </w:p>
    <w:p w14:paraId="13282E89" w14:textId="159C43A4" w:rsidR="00100CAD" w:rsidRDefault="00EC0AC9" w:rsidP="00100CAD">
      <w:pPr>
        <w:jc w:val="both"/>
        <w:rPr>
          <w:rFonts w:ascii="Arial" w:hAnsi="Arial" w:cs="Arial"/>
          <w:b/>
          <w:sz w:val="32"/>
          <w:szCs w:val="32"/>
          <w:lang w:val="en-US"/>
        </w:rPr>
      </w:pPr>
      <w:r>
        <w:rPr>
          <w:rFonts w:ascii="Arial" w:hAnsi="Arial" w:cs="Arial"/>
          <w:b/>
          <w:sz w:val="32"/>
          <w:szCs w:val="32"/>
          <w:lang w:val="en-US"/>
        </w:rPr>
        <w:t>Disaster Recovery Plan</w:t>
      </w:r>
    </w:p>
    <w:p w14:paraId="6FA725B1" w14:textId="7F4D34E1" w:rsidR="00796E1F" w:rsidRPr="001C3D55" w:rsidRDefault="00796E1F" w:rsidP="00796E1F">
      <w:pPr>
        <w:pStyle w:val="Heading3"/>
        <w:rPr>
          <w:lang w:val="en-US"/>
        </w:rPr>
      </w:pPr>
      <w:r w:rsidRPr="001C3D55">
        <w:rPr>
          <w:lang w:val="en-US"/>
        </w:rPr>
        <w:t>Update</w:t>
      </w:r>
      <w:r w:rsidR="00FC2CC4" w:rsidRPr="001C3D55">
        <w:rPr>
          <w:lang w:val="en-US"/>
        </w:rPr>
        <w:t>d: [Insert date here]</w:t>
      </w:r>
    </w:p>
    <w:p w14:paraId="7AFF748D" w14:textId="77777777" w:rsidR="00724A61" w:rsidRPr="0027270B" w:rsidRDefault="00724A61" w:rsidP="003D161C">
      <w:pPr>
        <w:pStyle w:val="Heading2"/>
      </w:pPr>
      <w:r w:rsidRPr="0027270B">
        <w:t>Introduction</w:t>
      </w:r>
    </w:p>
    <w:p w14:paraId="352732FE" w14:textId="77777777" w:rsidR="00724A61" w:rsidRPr="005C240C" w:rsidRDefault="00724A61" w:rsidP="005C240C">
      <w:r>
        <w:t>The purpose of this Disaster Recovery Plan (DRP) is to provide a framework and guidelines for the recovery of critical business systems and operations in the event of a major disaster or disruption. This plan is designed specifically for [Company Name], a small business, and outlines the necessary steps to minimize downtime, restore operations, and protect valuable assets.</w:t>
      </w:r>
    </w:p>
    <w:p w14:paraId="0597A73A" w14:textId="77777777" w:rsidR="00724A61" w:rsidRDefault="00724A61" w:rsidP="003D161C">
      <w:pPr>
        <w:pStyle w:val="Heading2"/>
      </w:pPr>
      <w:r>
        <w:t>Scope</w:t>
      </w:r>
    </w:p>
    <w:p w14:paraId="25F716BE" w14:textId="77777777" w:rsidR="00724A61" w:rsidRDefault="00724A61" w:rsidP="005C240C">
      <w:r>
        <w:t xml:space="preserve">This DRP applies to all </w:t>
      </w:r>
      <w:r w:rsidRPr="005C240C">
        <w:t>employees</w:t>
      </w:r>
      <w:r>
        <w:t>, contractors, and third-party vendors who have access to [Company Name]'s information systems, networks, or data.</w:t>
      </w:r>
    </w:p>
    <w:p w14:paraId="3B25D34D" w14:textId="77777777" w:rsidR="00724A61" w:rsidRDefault="00724A61" w:rsidP="003D161C">
      <w:pPr>
        <w:pStyle w:val="Heading2"/>
      </w:pPr>
      <w:r w:rsidRPr="003D161C">
        <w:t>Risk</w:t>
      </w:r>
      <w:r>
        <w:t xml:space="preserve"> Assessment and Business Impact Analysis</w:t>
      </w:r>
    </w:p>
    <w:p w14:paraId="3527FCCD" w14:textId="6BAB9C1A" w:rsidR="00724A61" w:rsidRPr="00714CC3" w:rsidRDefault="00724A61" w:rsidP="00EC0AC9">
      <w:pPr>
        <w:pStyle w:val="ListParagraph"/>
        <w:numPr>
          <w:ilvl w:val="1"/>
          <w:numId w:val="6"/>
        </w:numPr>
        <w:rPr>
          <w:b/>
          <w:bCs/>
        </w:rPr>
      </w:pPr>
      <w:r w:rsidRPr="00714CC3">
        <w:rPr>
          <w:b/>
          <w:bCs/>
        </w:rPr>
        <w:t>Risk Assessment</w:t>
      </w:r>
    </w:p>
    <w:p w14:paraId="360140A2" w14:textId="77777777" w:rsidR="00724A61" w:rsidRPr="0027270B" w:rsidRDefault="00724A61" w:rsidP="00EC0AC9">
      <w:pPr>
        <w:pStyle w:val="ListParagraph"/>
        <w:numPr>
          <w:ilvl w:val="0"/>
          <w:numId w:val="7"/>
        </w:numPr>
        <w:ind w:left="1134"/>
      </w:pPr>
      <w:r w:rsidRPr="0027270B">
        <w:t>Conduct a thorough assessment of potential risks and hazards that could impact business operations, such as natural disasters, power outages, equipment failures, cyber-attacks, or data breaches.</w:t>
      </w:r>
    </w:p>
    <w:p w14:paraId="69195BBE" w14:textId="77777777" w:rsidR="00724A61" w:rsidRPr="0027270B" w:rsidRDefault="00724A61" w:rsidP="00EC0AC9">
      <w:pPr>
        <w:pStyle w:val="ListParagraph"/>
        <w:numPr>
          <w:ilvl w:val="0"/>
          <w:numId w:val="7"/>
        </w:numPr>
        <w:ind w:left="1134"/>
      </w:pPr>
      <w:r w:rsidRPr="0027270B">
        <w:t>Identify and prioritize potential risks based on their likelihood and impact on critical systems and operations.</w:t>
      </w:r>
    </w:p>
    <w:p w14:paraId="0CE18083" w14:textId="71995739" w:rsidR="00724A61" w:rsidRPr="00714CC3" w:rsidRDefault="00724A61" w:rsidP="00EC0AC9">
      <w:pPr>
        <w:pStyle w:val="ListParagraph"/>
        <w:numPr>
          <w:ilvl w:val="1"/>
          <w:numId w:val="6"/>
        </w:numPr>
        <w:rPr>
          <w:b/>
          <w:bCs/>
        </w:rPr>
      </w:pPr>
      <w:r w:rsidRPr="00714CC3">
        <w:rPr>
          <w:b/>
          <w:bCs/>
        </w:rPr>
        <w:t>Business Impact Analysis (BIA)</w:t>
      </w:r>
    </w:p>
    <w:p w14:paraId="5B6CB9AC" w14:textId="77777777" w:rsidR="00724A61" w:rsidRPr="0027270B" w:rsidRDefault="00724A61" w:rsidP="00EC0AC9">
      <w:pPr>
        <w:pStyle w:val="ListParagraph"/>
        <w:numPr>
          <w:ilvl w:val="0"/>
          <w:numId w:val="7"/>
        </w:numPr>
        <w:ind w:left="1134"/>
      </w:pPr>
      <w:r w:rsidRPr="0027270B">
        <w:t>Perform a BIA to determine the potential financial, operational, and reputational impact of a disruption to critical business functions.</w:t>
      </w:r>
    </w:p>
    <w:p w14:paraId="751BEFD8" w14:textId="77777777" w:rsidR="00724A61" w:rsidRPr="0027270B" w:rsidRDefault="00724A61" w:rsidP="00EC0AC9">
      <w:pPr>
        <w:pStyle w:val="ListParagraph"/>
        <w:numPr>
          <w:ilvl w:val="0"/>
          <w:numId w:val="7"/>
        </w:numPr>
        <w:ind w:left="1134"/>
      </w:pPr>
      <w:r w:rsidRPr="0027270B">
        <w:t>Identify and prioritize critical systems, applications, data, and resources required for business continuity.</w:t>
      </w:r>
    </w:p>
    <w:p w14:paraId="4BCD350B" w14:textId="77777777" w:rsidR="00724A61" w:rsidRDefault="00724A61" w:rsidP="003D161C">
      <w:pPr>
        <w:pStyle w:val="Heading2"/>
      </w:pPr>
      <w:r>
        <w:t>Backup and Recovery Procedures</w:t>
      </w:r>
    </w:p>
    <w:p w14:paraId="1A78BF57" w14:textId="68023C2D" w:rsidR="00724A61" w:rsidRPr="00714CC3" w:rsidRDefault="00724A61" w:rsidP="00EC0AC9">
      <w:pPr>
        <w:pStyle w:val="ListParagraph"/>
        <w:numPr>
          <w:ilvl w:val="1"/>
          <w:numId w:val="6"/>
        </w:numPr>
        <w:rPr>
          <w:b/>
          <w:bCs/>
        </w:rPr>
      </w:pPr>
      <w:r w:rsidRPr="00714CC3">
        <w:rPr>
          <w:b/>
          <w:bCs/>
        </w:rPr>
        <w:t>Data Backup</w:t>
      </w:r>
    </w:p>
    <w:p w14:paraId="25512601" w14:textId="77777777" w:rsidR="00724A61" w:rsidRPr="0027270B" w:rsidRDefault="00724A61" w:rsidP="00EC0AC9">
      <w:pPr>
        <w:pStyle w:val="ListParagraph"/>
        <w:numPr>
          <w:ilvl w:val="0"/>
          <w:numId w:val="7"/>
        </w:numPr>
        <w:ind w:left="1134"/>
      </w:pPr>
      <w:r w:rsidRPr="0027270B">
        <w:t>Establish regular backup procedures for critical data, ensuring that backups are performed frequently and stored securely offsite or in the cloud.</w:t>
      </w:r>
    </w:p>
    <w:p w14:paraId="352BAD16" w14:textId="77777777" w:rsidR="00724A61" w:rsidRPr="0027270B" w:rsidRDefault="00724A61" w:rsidP="00EC0AC9">
      <w:pPr>
        <w:pStyle w:val="ListParagraph"/>
        <w:numPr>
          <w:ilvl w:val="0"/>
          <w:numId w:val="7"/>
        </w:numPr>
        <w:ind w:left="1134"/>
      </w:pPr>
      <w:r w:rsidRPr="0027270B">
        <w:t>Test the backup and restoration process periodically to ensure data integrity and reliability.</w:t>
      </w:r>
    </w:p>
    <w:p w14:paraId="679BEBB9" w14:textId="55B4A8B6" w:rsidR="00724A61" w:rsidRPr="00714CC3" w:rsidRDefault="00724A61" w:rsidP="00EC0AC9">
      <w:pPr>
        <w:pStyle w:val="ListParagraph"/>
        <w:numPr>
          <w:ilvl w:val="1"/>
          <w:numId w:val="6"/>
        </w:numPr>
        <w:rPr>
          <w:b/>
          <w:bCs/>
        </w:rPr>
      </w:pPr>
      <w:r w:rsidRPr="00714CC3">
        <w:rPr>
          <w:b/>
          <w:bCs/>
        </w:rPr>
        <w:t>System and Configuration Backup</w:t>
      </w:r>
    </w:p>
    <w:p w14:paraId="4C3A68FE" w14:textId="77777777" w:rsidR="00724A61" w:rsidRPr="0027270B" w:rsidRDefault="00724A61" w:rsidP="00EC0AC9">
      <w:pPr>
        <w:pStyle w:val="ListParagraph"/>
        <w:numPr>
          <w:ilvl w:val="0"/>
          <w:numId w:val="7"/>
        </w:numPr>
        <w:ind w:left="1134"/>
      </w:pPr>
      <w:r w:rsidRPr="0027270B">
        <w:t>Maintain up-to-date system and configuration backups for critical servers, network devices, and infrastructure components.</w:t>
      </w:r>
    </w:p>
    <w:p w14:paraId="77DABA0D" w14:textId="77777777" w:rsidR="00724A61" w:rsidRPr="0027270B" w:rsidRDefault="00724A61" w:rsidP="00EC0AC9">
      <w:pPr>
        <w:pStyle w:val="ListParagraph"/>
        <w:numPr>
          <w:ilvl w:val="0"/>
          <w:numId w:val="7"/>
        </w:numPr>
        <w:ind w:left="1134"/>
      </w:pPr>
      <w:r w:rsidRPr="0027270B">
        <w:lastRenderedPageBreak/>
        <w:t>Document the necessary steps and procedures for restoring systems to their pre-disaster state.</w:t>
      </w:r>
    </w:p>
    <w:p w14:paraId="1D208680" w14:textId="7B291BC3" w:rsidR="00724A61" w:rsidRPr="00714CC3" w:rsidRDefault="00724A61" w:rsidP="00EC0AC9">
      <w:pPr>
        <w:pStyle w:val="ListParagraph"/>
        <w:numPr>
          <w:ilvl w:val="1"/>
          <w:numId w:val="6"/>
        </w:numPr>
        <w:rPr>
          <w:b/>
          <w:bCs/>
        </w:rPr>
      </w:pPr>
      <w:r w:rsidRPr="00714CC3">
        <w:rPr>
          <w:b/>
          <w:bCs/>
        </w:rPr>
        <w:t>Recovery Time Objective (RTO) and Recovery Point Objective (RPO)</w:t>
      </w:r>
    </w:p>
    <w:p w14:paraId="101993AA" w14:textId="77777777" w:rsidR="00724A61" w:rsidRPr="0027270B" w:rsidRDefault="00724A61" w:rsidP="00EC0AC9">
      <w:pPr>
        <w:pStyle w:val="ListParagraph"/>
        <w:numPr>
          <w:ilvl w:val="0"/>
          <w:numId w:val="7"/>
        </w:numPr>
        <w:ind w:left="1134"/>
      </w:pPr>
      <w:r w:rsidRPr="0027270B">
        <w:t>Define the acceptable maximum downtime (RTO) and data loss (RPO) for each critical system or application.</w:t>
      </w:r>
    </w:p>
    <w:p w14:paraId="4042907D" w14:textId="77777777" w:rsidR="00724A61" w:rsidRPr="0027270B" w:rsidRDefault="00724A61" w:rsidP="00EC0AC9">
      <w:pPr>
        <w:pStyle w:val="ListParagraph"/>
        <w:numPr>
          <w:ilvl w:val="0"/>
          <w:numId w:val="7"/>
        </w:numPr>
        <w:ind w:left="1134"/>
      </w:pPr>
      <w:r w:rsidRPr="0027270B">
        <w:t>Align the backup and recovery procedures with the defined RTO and RPO to meet the business requirements.</w:t>
      </w:r>
    </w:p>
    <w:p w14:paraId="54ADD9EF" w14:textId="77777777" w:rsidR="00724A61" w:rsidRDefault="00724A61" w:rsidP="003D161C">
      <w:pPr>
        <w:pStyle w:val="Heading2"/>
      </w:pPr>
      <w:r>
        <w:t>Incident Response and Recovery Procedures</w:t>
      </w:r>
    </w:p>
    <w:p w14:paraId="2C8E8D74" w14:textId="200C949B" w:rsidR="00724A61" w:rsidRPr="00714CC3" w:rsidRDefault="00724A61" w:rsidP="00EC0AC9">
      <w:pPr>
        <w:pStyle w:val="ListParagraph"/>
        <w:numPr>
          <w:ilvl w:val="1"/>
          <w:numId w:val="6"/>
        </w:numPr>
        <w:rPr>
          <w:b/>
          <w:bCs/>
        </w:rPr>
      </w:pPr>
      <w:r w:rsidRPr="00714CC3">
        <w:rPr>
          <w:b/>
          <w:bCs/>
        </w:rPr>
        <w:t>Incident Response Team (IRT)</w:t>
      </w:r>
    </w:p>
    <w:p w14:paraId="73D556A1" w14:textId="77777777" w:rsidR="00724A61" w:rsidRPr="0027270B" w:rsidRDefault="00724A61" w:rsidP="00EC0AC9">
      <w:pPr>
        <w:pStyle w:val="ListParagraph"/>
        <w:numPr>
          <w:ilvl w:val="0"/>
          <w:numId w:val="7"/>
        </w:numPr>
        <w:ind w:left="1134"/>
      </w:pPr>
      <w:r w:rsidRPr="0027270B">
        <w:t>Establish an Incident Response Team responsible for executing the DRP and coordinating recovery efforts during a disaster.</w:t>
      </w:r>
    </w:p>
    <w:p w14:paraId="5A69673B" w14:textId="77777777" w:rsidR="00724A61" w:rsidRPr="0027270B" w:rsidRDefault="00724A61" w:rsidP="00EC0AC9">
      <w:pPr>
        <w:pStyle w:val="ListParagraph"/>
        <w:numPr>
          <w:ilvl w:val="0"/>
          <w:numId w:val="7"/>
        </w:numPr>
        <w:ind w:left="1134"/>
      </w:pPr>
      <w:r w:rsidRPr="0027270B">
        <w:t>The IRT should include representatives from IT, Operations, Human Resources, and senior management.</w:t>
      </w:r>
    </w:p>
    <w:p w14:paraId="18AA2F4F" w14:textId="2AD994C1" w:rsidR="00724A61" w:rsidRPr="00714CC3" w:rsidRDefault="00724A61" w:rsidP="00EC0AC9">
      <w:pPr>
        <w:pStyle w:val="ListParagraph"/>
        <w:numPr>
          <w:ilvl w:val="1"/>
          <w:numId w:val="6"/>
        </w:numPr>
        <w:rPr>
          <w:b/>
          <w:bCs/>
        </w:rPr>
      </w:pPr>
      <w:r w:rsidRPr="00714CC3">
        <w:rPr>
          <w:b/>
          <w:bCs/>
        </w:rPr>
        <w:t>Disaster Declaration and Activation</w:t>
      </w:r>
    </w:p>
    <w:p w14:paraId="2A5B7E11" w14:textId="77777777" w:rsidR="00724A61" w:rsidRPr="0027270B" w:rsidRDefault="00724A61" w:rsidP="00EC0AC9">
      <w:pPr>
        <w:pStyle w:val="ListParagraph"/>
        <w:numPr>
          <w:ilvl w:val="0"/>
          <w:numId w:val="7"/>
        </w:numPr>
        <w:ind w:left="1134"/>
      </w:pPr>
      <w:r w:rsidRPr="0027270B">
        <w:t>Define criteria and thresholds for declaring a disaster and activating the DRP.</w:t>
      </w:r>
    </w:p>
    <w:p w14:paraId="13000C79" w14:textId="77777777" w:rsidR="00724A61" w:rsidRPr="0027270B" w:rsidRDefault="00724A61" w:rsidP="00EC0AC9">
      <w:pPr>
        <w:pStyle w:val="ListParagraph"/>
        <w:numPr>
          <w:ilvl w:val="0"/>
          <w:numId w:val="7"/>
        </w:numPr>
        <w:ind w:left="1134"/>
      </w:pPr>
      <w:r w:rsidRPr="0027270B">
        <w:t>Identify the person(s) authorized to make the disaster declaration and initiate the recovery process.</w:t>
      </w:r>
    </w:p>
    <w:p w14:paraId="03EB3D93" w14:textId="1919ED0F" w:rsidR="00724A61" w:rsidRPr="00714CC3" w:rsidRDefault="00724A61" w:rsidP="00EC0AC9">
      <w:pPr>
        <w:pStyle w:val="ListParagraph"/>
        <w:numPr>
          <w:ilvl w:val="1"/>
          <w:numId w:val="6"/>
        </w:numPr>
        <w:rPr>
          <w:b/>
          <w:bCs/>
        </w:rPr>
      </w:pPr>
      <w:r w:rsidRPr="00714CC3">
        <w:rPr>
          <w:b/>
          <w:bCs/>
        </w:rPr>
        <w:t>Recovery Procedures</w:t>
      </w:r>
    </w:p>
    <w:p w14:paraId="625D5250" w14:textId="77777777" w:rsidR="00724A61" w:rsidRPr="00714CC3" w:rsidRDefault="00724A61" w:rsidP="00EC0AC9">
      <w:pPr>
        <w:pStyle w:val="ListParagraph"/>
        <w:numPr>
          <w:ilvl w:val="0"/>
          <w:numId w:val="8"/>
        </w:numPr>
      </w:pPr>
      <w:r w:rsidRPr="00714CC3">
        <w:t>Document step-by-step procedures for recovering critical systems, applications, and infrastructure components.</w:t>
      </w:r>
    </w:p>
    <w:p w14:paraId="312BABB1" w14:textId="77777777" w:rsidR="00724A61" w:rsidRPr="00714CC3" w:rsidRDefault="00724A61" w:rsidP="00EC0AC9">
      <w:pPr>
        <w:pStyle w:val="ListParagraph"/>
        <w:numPr>
          <w:ilvl w:val="0"/>
          <w:numId w:val="8"/>
        </w:numPr>
      </w:pPr>
      <w:r w:rsidRPr="00714CC3">
        <w:t>Include instructions for system restoration, data recovery, network reconfiguration, and equipment replacement.</w:t>
      </w:r>
    </w:p>
    <w:p w14:paraId="73667CF7" w14:textId="68964B62" w:rsidR="00724A61" w:rsidRPr="00714CC3" w:rsidRDefault="00724A61" w:rsidP="00EC0AC9">
      <w:pPr>
        <w:pStyle w:val="ListParagraph"/>
        <w:numPr>
          <w:ilvl w:val="1"/>
          <w:numId w:val="6"/>
        </w:numPr>
        <w:rPr>
          <w:b/>
          <w:bCs/>
        </w:rPr>
      </w:pPr>
      <w:r w:rsidRPr="00714CC3">
        <w:rPr>
          <w:b/>
          <w:bCs/>
        </w:rPr>
        <w:t>Communication and Stakeholder Management</w:t>
      </w:r>
    </w:p>
    <w:p w14:paraId="2F0DF563" w14:textId="77777777" w:rsidR="00724A61" w:rsidRPr="0027270B" w:rsidRDefault="00724A61" w:rsidP="00EC0AC9">
      <w:pPr>
        <w:pStyle w:val="ListParagraph"/>
        <w:numPr>
          <w:ilvl w:val="0"/>
          <w:numId w:val="9"/>
        </w:numPr>
      </w:pPr>
      <w:r w:rsidRPr="0027270B">
        <w:t>Establish a communication plan to notify employees, customers, vendors, and other relevant stakeholders in the event of a disaster.</w:t>
      </w:r>
    </w:p>
    <w:p w14:paraId="458BA14B" w14:textId="77777777" w:rsidR="00724A61" w:rsidRPr="0027270B" w:rsidRDefault="00724A61" w:rsidP="00EC0AC9">
      <w:pPr>
        <w:pStyle w:val="ListParagraph"/>
        <w:numPr>
          <w:ilvl w:val="0"/>
          <w:numId w:val="9"/>
        </w:numPr>
      </w:pPr>
      <w:r w:rsidRPr="0027270B">
        <w:t>Provide regular updates on the recovery progress, expected timelines, and alternate contact information if necessary.</w:t>
      </w:r>
    </w:p>
    <w:p w14:paraId="18B79B48" w14:textId="6B603626" w:rsidR="00724A61" w:rsidRPr="00714CC3" w:rsidRDefault="00724A61" w:rsidP="00EC0AC9">
      <w:pPr>
        <w:pStyle w:val="ListParagraph"/>
        <w:numPr>
          <w:ilvl w:val="1"/>
          <w:numId w:val="6"/>
        </w:numPr>
        <w:rPr>
          <w:b/>
          <w:bCs/>
        </w:rPr>
      </w:pPr>
      <w:r w:rsidRPr="00714CC3">
        <w:rPr>
          <w:b/>
          <w:bCs/>
        </w:rPr>
        <w:t>Alternate Worksite and Business Continuity</w:t>
      </w:r>
    </w:p>
    <w:p w14:paraId="0B1DC5A8" w14:textId="77777777" w:rsidR="00724A61" w:rsidRPr="003D161C" w:rsidRDefault="00724A61" w:rsidP="00EC0AC9">
      <w:pPr>
        <w:pStyle w:val="ListParagraph"/>
        <w:numPr>
          <w:ilvl w:val="0"/>
          <w:numId w:val="10"/>
        </w:numPr>
      </w:pPr>
      <w:r w:rsidRPr="003D161C">
        <w:t>Identify and secure alternate worksites or facilities to resume critical business operations in the event of a physical office or location being unavailable.</w:t>
      </w:r>
    </w:p>
    <w:p w14:paraId="10346380" w14:textId="77777777" w:rsidR="00724A61" w:rsidRPr="003D161C" w:rsidRDefault="00724A61" w:rsidP="00EC0AC9">
      <w:pPr>
        <w:pStyle w:val="ListParagraph"/>
        <w:numPr>
          <w:ilvl w:val="0"/>
          <w:numId w:val="10"/>
        </w:numPr>
      </w:pPr>
      <w:r w:rsidRPr="003D161C">
        <w:t>Develop a business continuity plan outlining the necessary steps and resources required to maintain essential services during the recovery phase.</w:t>
      </w:r>
    </w:p>
    <w:p w14:paraId="44D9D215" w14:textId="77777777" w:rsidR="00724A61" w:rsidRDefault="00724A61" w:rsidP="003D161C">
      <w:pPr>
        <w:pStyle w:val="Heading2"/>
      </w:pPr>
      <w:r>
        <w:t>Testing and Training</w:t>
      </w:r>
    </w:p>
    <w:p w14:paraId="735D4C63" w14:textId="434381D1" w:rsidR="00724A61" w:rsidRPr="00714CC3" w:rsidRDefault="00724A61" w:rsidP="00EC0AC9">
      <w:pPr>
        <w:pStyle w:val="ListParagraph"/>
        <w:numPr>
          <w:ilvl w:val="1"/>
          <w:numId w:val="6"/>
        </w:numPr>
        <w:rPr>
          <w:b/>
          <w:bCs/>
        </w:rPr>
      </w:pPr>
      <w:r w:rsidRPr="00714CC3">
        <w:rPr>
          <w:b/>
          <w:bCs/>
        </w:rPr>
        <w:t>Testing</w:t>
      </w:r>
    </w:p>
    <w:p w14:paraId="5D486D38" w14:textId="77777777" w:rsidR="00724A61" w:rsidRPr="0027270B" w:rsidRDefault="00724A61" w:rsidP="00EC0AC9">
      <w:pPr>
        <w:pStyle w:val="ListParagraph"/>
        <w:numPr>
          <w:ilvl w:val="0"/>
          <w:numId w:val="11"/>
        </w:numPr>
      </w:pPr>
      <w:r w:rsidRPr="0027270B">
        <w:t>Conduct regular testing and validation of the DRP to ensure its effectiveness and identify areas for improvement.</w:t>
      </w:r>
    </w:p>
    <w:p w14:paraId="3E92F5E7" w14:textId="77777777" w:rsidR="00724A61" w:rsidRPr="0027270B" w:rsidRDefault="00724A61" w:rsidP="00EC0AC9">
      <w:pPr>
        <w:pStyle w:val="ListParagraph"/>
        <w:numPr>
          <w:ilvl w:val="0"/>
          <w:numId w:val="11"/>
        </w:numPr>
      </w:pPr>
      <w:r w:rsidRPr="0027270B">
        <w:lastRenderedPageBreak/>
        <w:t>Perform simulated disaster scenarios, including data recovery, system restoration, and communication exercises.</w:t>
      </w:r>
    </w:p>
    <w:p w14:paraId="26F082B9" w14:textId="02D2902A" w:rsidR="00724A61" w:rsidRPr="00714CC3" w:rsidRDefault="00724A61" w:rsidP="00EC0AC9">
      <w:pPr>
        <w:pStyle w:val="ListParagraph"/>
        <w:numPr>
          <w:ilvl w:val="1"/>
          <w:numId w:val="6"/>
        </w:numPr>
        <w:rPr>
          <w:b/>
          <w:bCs/>
        </w:rPr>
      </w:pPr>
      <w:r w:rsidRPr="00714CC3">
        <w:rPr>
          <w:b/>
          <w:bCs/>
        </w:rPr>
        <w:t>Training and Awareness</w:t>
      </w:r>
    </w:p>
    <w:p w14:paraId="1F1D9AA8" w14:textId="77777777" w:rsidR="00724A61" w:rsidRPr="0027270B" w:rsidRDefault="00724A61" w:rsidP="00EC0AC9">
      <w:pPr>
        <w:pStyle w:val="ListParagraph"/>
        <w:numPr>
          <w:ilvl w:val="0"/>
          <w:numId w:val="13"/>
        </w:numPr>
      </w:pPr>
      <w:r w:rsidRPr="0027270B">
        <w:t>Provide training to employees on their roles and responsibilities during a disaster or disruption.</w:t>
      </w:r>
    </w:p>
    <w:p w14:paraId="4DC2D282" w14:textId="77777777" w:rsidR="00724A61" w:rsidRPr="0027270B" w:rsidRDefault="00724A61" w:rsidP="00EC0AC9">
      <w:pPr>
        <w:pStyle w:val="ListParagraph"/>
        <w:numPr>
          <w:ilvl w:val="0"/>
          <w:numId w:val="12"/>
        </w:numPr>
      </w:pPr>
      <w:r w:rsidRPr="0027270B">
        <w:t>Conduct awareness campaigns to educate employees on emergency procedures, evacuation plans, and disaster recovery protocols.</w:t>
      </w:r>
    </w:p>
    <w:p w14:paraId="461296E6" w14:textId="77777777" w:rsidR="00724A61" w:rsidRDefault="00724A61" w:rsidP="003D161C">
      <w:pPr>
        <w:pStyle w:val="Heading2"/>
      </w:pPr>
      <w:r>
        <w:t>Plan Maintenance and Review</w:t>
      </w:r>
    </w:p>
    <w:p w14:paraId="5233CEF1" w14:textId="77777777" w:rsidR="00724A61" w:rsidRPr="00714CC3" w:rsidRDefault="00724A61" w:rsidP="00EC0AC9">
      <w:pPr>
        <w:pStyle w:val="ListParagraph"/>
        <w:numPr>
          <w:ilvl w:val="0"/>
          <w:numId w:val="12"/>
        </w:numPr>
      </w:pPr>
      <w:r w:rsidRPr="00714CC3">
        <w:t>Review and update the DRP periodically, considering changes in technology, business processes, or regulatory requirements.</w:t>
      </w:r>
    </w:p>
    <w:p w14:paraId="2896E824" w14:textId="77777777" w:rsidR="00724A61" w:rsidRPr="00714CC3" w:rsidRDefault="00724A61" w:rsidP="00EC0AC9">
      <w:pPr>
        <w:pStyle w:val="ListParagraph"/>
        <w:numPr>
          <w:ilvl w:val="0"/>
          <w:numId w:val="12"/>
        </w:numPr>
      </w:pPr>
      <w:r w:rsidRPr="00714CC3">
        <w:t>Ensure that contact lists, recovery procedures, and dependencies are kept up to date.</w:t>
      </w:r>
    </w:p>
    <w:p w14:paraId="405478D5" w14:textId="77777777" w:rsidR="00724A61" w:rsidRPr="00714CC3" w:rsidRDefault="00724A61" w:rsidP="00EC0AC9">
      <w:pPr>
        <w:pStyle w:val="ListParagraph"/>
        <w:numPr>
          <w:ilvl w:val="0"/>
          <w:numId w:val="12"/>
        </w:numPr>
      </w:pPr>
      <w:r w:rsidRPr="00714CC3">
        <w:t>Schedule regular rehearsals and exercises to validate the plan's effectiveness and make necessary adjustments.</w:t>
      </w:r>
    </w:p>
    <w:p w14:paraId="67776155" w14:textId="77777777" w:rsidR="0027270B" w:rsidRPr="0027270B" w:rsidRDefault="0027270B" w:rsidP="0027270B">
      <w:pPr>
        <w:pBdr>
          <w:bottom w:val="single" w:sz="4" w:space="1" w:color="auto"/>
        </w:pBdr>
      </w:pPr>
    </w:p>
    <w:p w14:paraId="1EDB888A" w14:textId="03AC4F5C" w:rsidR="001329F2" w:rsidRPr="0027270B" w:rsidRDefault="00724A61" w:rsidP="0027270B">
      <w:r w:rsidRPr="0027270B">
        <w:t>By implementing this Disaster Recovery Plan, [Company Name] aims to mitigate the impact of potential disasters or disruptions, minimize downtime, and ensure the continuity of critical business operations. All employees and stakeholders should be familiar with the plan and their respective roles to facilitate a swift and effective recovery process.</w:t>
      </w:r>
    </w:p>
    <w:sectPr w:rsidR="001329F2" w:rsidRPr="0027270B" w:rsidSect="00EE7698">
      <w:headerReference w:type="default" r:id="rId11"/>
      <w:pgSz w:w="11900" w:h="16840"/>
      <w:pgMar w:top="1701" w:right="907" w:bottom="1440"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6558" w14:textId="77777777" w:rsidR="00753334" w:rsidRDefault="00753334" w:rsidP="00A1070D">
      <w:r>
        <w:separator/>
      </w:r>
    </w:p>
  </w:endnote>
  <w:endnote w:type="continuationSeparator" w:id="0">
    <w:p w14:paraId="6A0AEC6F" w14:textId="77777777" w:rsidR="00753334" w:rsidRDefault="00753334" w:rsidP="00A1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Exper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B177" w14:textId="77777777" w:rsidR="00753334" w:rsidRDefault="00753334" w:rsidP="00A1070D">
      <w:r>
        <w:separator/>
      </w:r>
    </w:p>
  </w:footnote>
  <w:footnote w:type="continuationSeparator" w:id="0">
    <w:p w14:paraId="1A844910" w14:textId="77777777" w:rsidR="00753334" w:rsidRDefault="00753334" w:rsidP="00A1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41C7" w14:textId="4A44C3DF" w:rsidR="00FC37D4" w:rsidRPr="00EE7698" w:rsidRDefault="00EE7698" w:rsidP="001B00F5">
    <w:pPr>
      <w:pStyle w:val="Header"/>
      <w:jc w:val="both"/>
      <w:rPr>
        <w:lang w:val="en-US"/>
      </w:rPr>
    </w:pPr>
    <w:r>
      <w:rPr>
        <w:noProof/>
        <w:lang w:val="en-US"/>
      </w:rPr>
      <w:t>[Your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E74F7D"/>
    <w:multiLevelType w:val="multilevel"/>
    <w:tmpl w:val="071AF020"/>
    <w:name w:val="Numbering2"/>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 w15:restartNumberingAfterBreak="0">
    <w:nsid w:val="2C2845E5"/>
    <w:multiLevelType w:val="hybridMultilevel"/>
    <w:tmpl w:val="E3721850"/>
    <w:lvl w:ilvl="0" w:tplc="39BA0B1C">
      <w:start w:val="1"/>
      <w:numFmt w:val="lowerLetter"/>
      <w:pStyle w:val="Sub-claus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85E7A"/>
    <w:multiLevelType w:val="multilevel"/>
    <w:tmpl w:val="D012E95C"/>
    <w:lvl w:ilvl="0">
      <w:start w:val="1"/>
      <w:numFmt w:val="decimal"/>
      <w:pStyle w:val="Heading2"/>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E00F4C"/>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6" w15:restartNumberingAfterBreak="0">
    <w:nsid w:val="588372D6"/>
    <w:multiLevelType w:val="hybridMultilevel"/>
    <w:tmpl w:val="827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C777B"/>
    <w:multiLevelType w:val="hybridMultilevel"/>
    <w:tmpl w:val="EA4C0746"/>
    <w:lvl w:ilvl="0" w:tplc="8A0C7D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F493C"/>
    <w:multiLevelType w:val="hybridMultilevel"/>
    <w:tmpl w:val="60CC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170C1"/>
    <w:multiLevelType w:val="hybridMultilevel"/>
    <w:tmpl w:val="F0CA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F5CD4"/>
    <w:multiLevelType w:val="hybridMultilevel"/>
    <w:tmpl w:val="091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B39EB"/>
    <w:multiLevelType w:val="hybridMultilevel"/>
    <w:tmpl w:val="53DA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340"/>
        </w:tabs>
        <w:ind w:left="2187"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79F628C3"/>
    <w:multiLevelType w:val="hybridMultilevel"/>
    <w:tmpl w:val="D35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B4073"/>
    <w:multiLevelType w:val="hybridMultilevel"/>
    <w:tmpl w:val="747C15D2"/>
    <w:lvl w:ilvl="0" w:tplc="9FBC5F36">
      <w:start w:val="1"/>
      <w:numFmt w:val="upperLetter"/>
      <w:pStyle w:val="Heading10"/>
      <w:lvlText w:val="%1."/>
      <w:lvlJc w:val="left"/>
      <w:pPr>
        <w:ind w:left="720" w:hanging="360"/>
      </w:pPr>
    </w:lvl>
    <w:lvl w:ilvl="1" w:tplc="81EA67FC">
      <w:start w:val="1"/>
      <w:numFmt w:val="bullet"/>
      <w:lvlText w:val="-"/>
      <w:lvlJc w:val="left"/>
      <w:pPr>
        <w:tabs>
          <w:tab w:val="num" w:pos="1440"/>
        </w:tabs>
        <w:ind w:left="1440" w:hanging="360"/>
      </w:pPr>
      <w:rPr>
        <w:rFonts w:ascii="Arial" w:eastAsia="DIN-RegularExpert"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3267895">
    <w:abstractNumId w:val="13"/>
  </w:num>
  <w:num w:numId="2" w16cid:durableId="1002049526">
    <w:abstractNumId w:val="10"/>
  </w:num>
  <w:num w:numId="3" w16cid:durableId="711539870">
    <w:abstractNumId w:val="1"/>
  </w:num>
  <w:num w:numId="4" w16cid:durableId="2074156498">
    <w:abstractNumId w:val="15"/>
  </w:num>
  <w:num w:numId="5" w16cid:durableId="932779656">
    <w:abstractNumId w:val="2"/>
  </w:num>
  <w:num w:numId="6" w16cid:durableId="2034383633">
    <w:abstractNumId w:val="3"/>
  </w:num>
  <w:num w:numId="7" w16cid:durableId="1403337223">
    <w:abstractNumId w:val="7"/>
  </w:num>
  <w:num w:numId="8" w16cid:durableId="1527985340">
    <w:abstractNumId w:val="6"/>
  </w:num>
  <w:num w:numId="9" w16cid:durableId="1320501354">
    <w:abstractNumId w:val="11"/>
  </w:num>
  <w:num w:numId="10" w16cid:durableId="2017153669">
    <w:abstractNumId w:val="14"/>
  </w:num>
  <w:num w:numId="11" w16cid:durableId="1769080484">
    <w:abstractNumId w:val="9"/>
  </w:num>
  <w:num w:numId="12" w16cid:durableId="1831630724">
    <w:abstractNumId w:val="8"/>
  </w:num>
  <w:num w:numId="13" w16cid:durableId="165734546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CE2"/>
    <w:rsid w:val="00002462"/>
    <w:rsid w:val="000160AE"/>
    <w:rsid w:val="00076FDD"/>
    <w:rsid w:val="000A2DDE"/>
    <w:rsid w:val="000C160D"/>
    <w:rsid w:val="000E12EC"/>
    <w:rsid w:val="000F0DD4"/>
    <w:rsid w:val="00100CAD"/>
    <w:rsid w:val="00106F18"/>
    <w:rsid w:val="0011677D"/>
    <w:rsid w:val="001329F2"/>
    <w:rsid w:val="001511CE"/>
    <w:rsid w:val="0017074C"/>
    <w:rsid w:val="001731EA"/>
    <w:rsid w:val="001825D7"/>
    <w:rsid w:val="001A24B3"/>
    <w:rsid w:val="001B00F5"/>
    <w:rsid w:val="001C07C4"/>
    <w:rsid w:val="001C1ED0"/>
    <w:rsid w:val="001C3162"/>
    <w:rsid w:val="001C3D55"/>
    <w:rsid w:val="001C7E9F"/>
    <w:rsid w:val="001E7BE2"/>
    <w:rsid w:val="00226874"/>
    <w:rsid w:val="00235328"/>
    <w:rsid w:val="00242728"/>
    <w:rsid w:val="0024386C"/>
    <w:rsid w:val="0027270B"/>
    <w:rsid w:val="00283E4C"/>
    <w:rsid w:val="002933C9"/>
    <w:rsid w:val="002B0E0E"/>
    <w:rsid w:val="002C0CE2"/>
    <w:rsid w:val="002D56C2"/>
    <w:rsid w:val="002E74F3"/>
    <w:rsid w:val="002F0319"/>
    <w:rsid w:val="002F4793"/>
    <w:rsid w:val="0032451F"/>
    <w:rsid w:val="00352A0C"/>
    <w:rsid w:val="00355199"/>
    <w:rsid w:val="00367D9F"/>
    <w:rsid w:val="003B674F"/>
    <w:rsid w:val="003C4E93"/>
    <w:rsid w:val="003C5849"/>
    <w:rsid w:val="003C63F5"/>
    <w:rsid w:val="003D161C"/>
    <w:rsid w:val="003E7FD2"/>
    <w:rsid w:val="00431E5B"/>
    <w:rsid w:val="00443653"/>
    <w:rsid w:val="004562BE"/>
    <w:rsid w:val="0045657A"/>
    <w:rsid w:val="00465906"/>
    <w:rsid w:val="00467ED1"/>
    <w:rsid w:val="00474A21"/>
    <w:rsid w:val="00493BE7"/>
    <w:rsid w:val="004D7A5D"/>
    <w:rsid w:val="004F488C"/>
    <w:rsid w:val="00506AB5"/>
    <w:rsid w:val="005203C0"/>
    <w:rsid w:val="00543167"/>
    <w:rsid w:val="005609F5"/>
    <w:rsid w:val="00592743"/>
    <w:rsid w:val="005C240C"/>
    <w:rsid w:val="005D192A"/>
    <w:rsid w:val="005D6465"/>
    <w:rsid w:val="006012EE"/>
    <w:rsid w:val="0062349F"/>
    <w:rsid w:val="00654574"/>
    <w:rsid w:val="00662E8D"/>
    <w:rsid w:val="00664388"/>
    <w:rsid w:val="00683247"/>
    <w:rsid w:val="00696031"/>
    <w:rsid w:val="00696C0B"/>
    <w:rsid w:val="006E4D7C"/>
    <w:rsid w:val="006E67BC"/>
    <w:rsid w:val="006F03B8"/>
    <w:rsid w:val="006F6328"/>
    <w:rsid w:val="006F67D8"/>
    <w:rsid w:val="00714CC3"/>
    <w:rsid w:val="00724A61"/>
    <w:rsid w:val="00731236"/>
    <w:rsid w:val="00736EE4"/>
    <w:rsid w:val="0074715A"/>
    <w:rsid w:val="00753334"/>
    <w:rsid w:val="00762FC4"/>
    <w:rsid w:val="007706EE"/>
    <w:rsid w:val="00775F85"/>
    <w:rsid w:val="00782144"/>
    <w:rsid w:val="00796E1F"/>
    <w:rsid w:val="007C3C84"/>
    <w:rsid w:val="007F31D4"/>
    <w:rsid w:val="00807953"/>
    <w:rsid w:val="008200B5"/>
    <w:rsid w:val="00821F22"/>
    <w:rsid w:val="0087013D"/>
    <w:rsid w:val="008908E2"/>
    <w:rsid w:val="008A1199"/>
    <w:rsid w:val="008B0E80"/>
    <w:rsid w:val="008C15FC"/>
    <w:rsid w:val="008C168E"/>
    <w:rsid w:val="008C4F02"/>
    <w:rsid w:val="008C7DB8"/>
    <w:rsid w:val="008F1B91"/>
    <w:rsid w:val="008F273F"/>
    <w:rsid w:val="008F4B5F"/>
    <w:rsid w:val="008F515A"/>
    <w:rsid w:val="00915E02"/>
    <w:rsid w:val="00930ADA"/>
    <w:rsid w:val="00937759"/>
    <w:rsid w:val="00947693"/>
    <w:rsid w:val="00962F7D"/>
    <w:rsid w:val="0096507B"/>
    <w:rsid w:val="00982C4E"/>
    <w:rsid w:val="00993502"/>
    <w:rsid w:val="0099423B"/>
    <w:rsid w:val="009B1202"/>
    <w:rsid w:val="009C5720"/>
    <w:rsid w:val="009F123C"/>
    <w:rsid w:val="009F3997"/>
    <w:rsid w:val="00A1070D"/>
    <w:rsid w:val="00A11D10"/>
    <w:rsid w:val="00A33FB5"/>
    <w:rsid w:val="00A55E15"/>
    <w:rsid w:val="00AA2B1E"/>
    <w:rsid w:val="00AA519C"/>
    <w:rsid w:val="00AA5C52"/>
    <w:rsid w:val="00B05097"/>
    <w:rsid w:val="00B22A81"/>
    <w:rsid w:val="00B24D61"/>
    <w:rsid w:val="00B34927"/>
    <w:rsid w:val="00B70CA4"/>
    <w:rsid w:val="00B92ACF"/>
    <w:rsid w:val="00B93897"/>
    <w:rsid w:val="00BA2C3A"/>
    <w:rsid w:val="00C14A94"/>
    <w:rsid w:val="00C2711E"/>
    <w:rsid w:val="00C41581"/>
    <w:rsid w:val="00C57994"/>
    <w:rsid w:val="00C7752D"/>
    <w:rsid w:val="00C80FDA"/>
    <w:rsid w:val="00C941BF"/>
    <w:rsid w:val="00C97E9B"/>
    <w:rsid w:val="00D163AE"/>
    <w:rsid w:val="00D5704F"/>
    <w:rsid w:val="00DB1DF0"/>
    <w:rsid w:val="00DB5BCD"/>
    <w:rsid w:val="00DE6E6A"/>
    <w:rsid w:val="00DF1715"/>
    <w:rsid w:val="00E23810"/>
    <w:rsid w:val="00E634A1"/>
    <w:rsid w:val="00E75501"/>
    <w:rsid w:val="00E91310"/>
    <w:rsid w:val="00E97578"/>
    <w:rsid w:val="00EA3F14"/>
    <w:rsid w:val="00EC0AC9"/>
    <w:rsid w:val="00EE46D3"/>
    <w:rsid w:val="00EE7698"/>
    <w:rsid w:val="00EF4DBA"/>
    <w:rsid w:val="00F00477"/>
    <w:rsid w:val="00F25AE0"/>
    <w:rsid w:val="00F347A9"/>
    <w:rsid w:val="00F70B28"/>
    <w:rsid w:val="00F81492"/>
    <w:rsid w:val="00FC2CC4"/>
    <w:rsid w:val="00FC37D4"/>
    <w:rsid w:val="00FD4AB2"/>
    <w:rsid w:val="00FE5790"/>
    <w:rsid w:val="00FE768B"/>
    <w:rsid w:val="00FF1507"/>
    <w:rsid w:val="00FF6CBF"/>
    <w:rsid w:val="00FF7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F9F0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270B"/>
    <w:pPr>
      <w:spacing w:after="120" w:line="288" w:lineRule="auto"/>
    </w:pPr>
    <w:rPr>
      <w:rFonts w:ascii="Calibri" w:eastAsia="Times" w:hAnsi="Calibri" w:cs="Calibri"/>
      <w:szCs w:val="20"/>
      <w:lang w:val="en-GB" w:eastAsia="zh-CN"/>
    </w:rPr>
  </w:style>
  <w:style w:type="paragraph" w:styleId="Heading1">
    <w:name w:val="heading 1"/>
    <w:basedOn w:val="Normal"/>
    <w:link w:val="Heading1Char"/>
    <w:qFormat/>
    <w:rsid w:val="00DF1715"/>
    <w:pPr>
      <w:keepNext/>
      <w:spacing w:before="100" w:beforeAutospacing="1" w:line="300" w:lineRule="atLeast"/>
      <w:outlineLvl w:val="0"/>
    </w:pPr>
    <w:rPr>
      <w:rFonts w:eastAsia="Times New Roman" w:cstheme="majorHAnsi"/>
      <w:kern w:val="28"/>
      <w:sz w:val="44"/>
    </w:rPr>
  </w:style>
  <w:style w:type="paragraph" w:styleId="Heading2">
    <w:name w:val="heading 2"/>
    <w:basedOn w:val="Normal"/>
    <w:link w:val="Heading2Char"/>
    <w:qFormat/>
    <w:rsid w:val="003D161C"/>
    <w:pPr>
      <w:numPr>
        <w:numId w:val="6"/>
      </w:numPr>
      <w:spacing w:before="280" w:line="300" w:lineRule="atLeast"/>
      <w:ind w:left="426"/>
      <w:outlineLvl w:val="1"/>
    </w:pPr>
    <w:rPr>
      <w:rFonts w:asciiTheme="majorHAnsi" w:eastAsia="Times New Roman" w:hAnsiTheme="majorHAnsi"/>
      <w:color w:val="000000"/>
      <w:sz w:val="32"/>
      <w:u w:val="single"/>
    </w:rPr>
  </w:style>
  <w:style w:type="paragraph" w:styleId="Heading3">
    <w:name w:val="heading 3"/>
    <w:basedOn w:val="Normal"/>
    <w:link w:val="Heading3Char"/>
    <w:qFormat/>
    <w:rsid w:val="00A1070D"/>
    <w:pPr>
      <w:spacing w:line="300" w:lineRule="atLeast"/>
      <w:outlineLvl w:val="2"/>
    </w:pPr>
    <w:rPr>
      <w:rFonts w:asciiTheme="majorHAnsi" w:eastAsia="Times New Roman" w:hAnsiTheme="majorHAnsi"/>
      <w:b/>
    </w:rPr>
  </w:style>
  <w:style w:type="paragraph" w:styleId="Heading4">
    <w:name w:val="heading 4"/>
    <w:basedOn w:val="Normal"/>
    <w:link w:val="Heading4Char"/>
    <w:qFormat/>
    <w:rsid w:val="00775F85"/>
    <w:pPr>
      <w:numPr>
        <w:ilvl w:val="3"/>
        <w:numId w:val="1"/>
      </w:numPr>
      <w:tabs>
        <w:tab w:val="left" w:pos="2261"/>
      </w:tabs>
      <w:spacing w:line="300" w:lineRule="atLeast"/>
      <w:jc w:val="both"/>
      <w:outlineLvl w:val="3"/>
    </w:pPr>
    <w:rPr>
      <w:rFonts w:ascii="Times New Roman" w:eastAsia="Times New Roman" w:hAnsi="Times New Roman"/>
      <w:sz w:val="22"/>
    </w:rPr>
  </w:style>
  <w:style w:type="paragraph" w:styleId="Heading5">
    <w:name w:val="heading 5"/>
    <w:basedOn w:val="Normal"/>
    <w:link w:val="Heading5Char"/>
    <w:qFormat/>
    <w:rsid w:val="00775F85"/>
    <w:pPr>
      <w:numPr>
        <w:ilvl w:val="4"/>
        <w:numId w:val="1"/>
      </w:numPr>
      <w:spacing w:line="300" w:lineRule="atLeast"/>
      <w:jc w:val="both"/>
      <w:outlineLvl w:val="4"/>
    </w:pPr>
    <w:rPr>
      <w:rFonts w:ascii="Times New Roman" w:eastAsia="Times New Roman" w:hAnsi="Times New Roman"/>
      <w:sz w:val="22"/>
    </w:rPr>
  </w:style>
  <w:style w:type="paragraph" w:styleId="Heading6">
    <w:name w:val="heading 6"/>
    <w:basedOn w:val="Normal"/>
    <w:next w:val="Normal"/>
    <w:link w:val="Heading6Char"/>
    <w:autoRedefine/>
    <w:qFormat/>
    <w:rsid w:val="00775F85"/>
    <w:pPr>
      <w:keepNext/>
      <w:spacing w:before="160" w:after="80" w:line="300" w:lineRule="atLeast"/>
      <w:outlineLvl w:val="5"/>
    </w:pPr>
    <w:rPr>
      <w:rFonts w:ascii="Arial" w:eastAsia="Times New Roman" w:hAnsi="Arial"/>
      <w:b/>
      <w:sz w:val="20"/>
    </w:rPr>
  </w:style>
  <w:style w:type="paragraph" w:styleId="Heading7">
    <w:name w:val="heading 7"/>
    <w:basedOn w:val="Normal"/>
    <w:next w:val="Normal"/>
    <w:link w:val="Heading7Char"/>
    <w:qFormat/>
    <w:rsid w:val="00775F85"/>
    <w:pPr>
      <w:keepNext/>
      <w:spacing w:line="300" w:lineRule="atLeast"/>
      <w:outlineLvl w:val="6"/>
    </w:pPr>
    <w:rPr>
      <w:rFonts w:ascii="Arial" w:eastAsia="Times New Roman" w:hAnsi="Arial"/>
      <w:b/>
      <w:smallCaps/>
      <w:color w:val="000000"/>
    </w:rPr>
  </w:style>
  <w:style w:type="paragraph" w:styleId="Heading8">
    <w:name w:val="heading 8"/>
    <w:basedOn w:val="Normal"/>
    <w:next w:val="Normal"/>
    <w:link w:val="Heading8Char"/>
    <w:autoRedefine/>
    <w:qFormat/>
    <w:rsid w:val="00775F85"/>
    <w:pPr>
      <w:keepNext/>
      <w:pageBreakBefore/>
      <w:pBdr>
        <w:bottom w:val="single" w:sz="4" w:space="1" w:color="auto"/>
      </w:pBdr>
      <w:spacing w:before="600" w:line="300" w:lineRule="atLeast"/>
      <w:outlineLvl w:val="7"/>
    </w:pPr>
    <w:rPr>
      <w:rFonts w:ascii="Arial" w:eastAsia="Times New Roman"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0CE2"/>
    <w:pPr>
      <w:tabs>
        <w:tab w:val="center" w:pos="4320"/>
        <w:tab w:val="right" w:pos="8640"/>
      </w:tabs>
    </w:pPr>
  </w:style>
  <w:style w:type="character" w:customStyle="1" w:styleId="HeaderChar">
    <w:name w:val="Header Char"/>
    <w:basedOn w:val="DefaultParagraphFont"/>
    <w:link w:val="Header"/>
    <w:rsid w:val="002C0CE2"/>
  </w:style>
  <w:style w:type="paragraph" w:styleId="Footer">
    <w:name w:val="footer"/>
    <w:basedOn w:val="Normal"/>
    <w:link w:val="FooterChar"/>
    <w:unhideWhenUsed/>
    <w:rsid w:val="002C0CE2"/>
    <w:pPr>
      <w:tabs>
        <w:tab w:val="center" w:pos="4320"/>
        <w:tab w:val="right" w:pos="8640"/>
      </w:tabs>
    </w:pPr>
  </w:style>
  <w:style w:type="character" w:customStyle="1" w:styleId="FooterChar">
    <w:name w:val="Footer Char"/>
    <w:basedOn w:val="DefaultParagraphFont"/>
    <w:link w:val="Footer"/>
    <w:rsid w:val="002C0CE2"/>
  </w:style>
  <w:style w:type="paragraph" w:styleId="BalloonText">
    <w:name w:val="Balloon Text"/>
    <w:basedOn w:val="Normal"/>
    <w:link w:val="BalloonTextChar"/>
    <w:semiHidden/>
    <w:unhideWhenUsed/>
    <w:rsid w:val="002C0CE2"/>
    <w:rPr>
      <w:rFonts w:ascii="Lucida Grande" w:hAnsi="Lucida Grande" w:cs="Lucida Grande"/>
      <w:sz w:val="18"/>
      <w:szCs w:val="18"/>
    </w:rPr>
  </w:style>
  <w:style w:type="character" w:customStyle="1" w:styleId="BalloonTextChar">
    <w:name w:val="Balloon Text Char"/>
    <w:basedOn w:val="DefaultParagraphFont"/>
    <w:link w:val="BalloonText"/>
    <w:semiHidden/>
    <w:rsid w:val="002C0CE2"/>
    <w:rPr>
      <w:rFonts w:ascii="Lucida Grande" w:hAnsi="Lucida Grande" w:cs="Lucida Grande"/>
      <w:sz w:val="18"/>
      <w:szCs w:val="18"/>
    </w:rPr>
  </w:style>
  <w:style w:type="paragraph" w:styleId="ListParagraph">
    <w:name w:val="List Paragraph"/>
    <w:basedOn w:val="Normal"/>
    <w:link w:val="ListParagraphChar"/>
    <w:uiPriority w:val="99"/>
    <w:qFormat/>
    <w:rsid w:val="00714CC3"/>
    <w:pPr>
      <w:contextualSpacing/>
    </w:pPr>
  </w:style>
  <w:style w:type="character" w:styleId="Hyperlink">
    <w:name w:val="Hyperlink"/>
    <w:basedOn w:val="DefaultParagraphFont"/>
    <w:uiPriority w:val="99"/>
    <w:unhideWhenUsed/>
    <w:rsid w:val="00DE6E6A"/>
    <w:rPr>
      <w:color w:val="0000FF" w:themeColor="hyperlink"/>
      <w:u w:val="single"/>
    </w:rPr>
  </w:style>
  <w:style w:type="character" w:styleId="FollowedHyperlink">
    <w:name w:val="FollowedHyperlink"/>
    <w:basedOn w:val="DefaultParagraphFont"/>
    <w:unhideWhenUsed/>
    <w:rsid w:val="00B24D61"/>
    <w:rPr>
      <w:color w:val="800080" w:themeColor="followedHyperlink"/>
      <w:u w:val="single"/>
    </w:rPr>
  </w:style>
  <w:style w:type="character" w:customStyle="1" w:styleId="Heading1Char">
    <w:name w:val="Heading 1 Char"/>
    <w:basedOn w:val="DefaultParagraphFont"/>
    <w:link w:val="Heading1"/>
    <w:rsid w:val="00DF1715"/>
    <w:rPr>
      <w:rFonts w:ascii="Calibri" w:eastAsia="Times New Roman" w:hAnsi="Calibri" w:cstheme="majorHAnsi"/>
      <w:kern w:val="28"/>
      <w:sz w:val="44"/>
      <w:szCs w:val="20"/>
      <w:lang w:val="en-GB" w:eastAsia="zh-CN"/>
    </w:rPr>
  </w:style>
  <w:style w:type="character" w:customStyle="1" w:styleId="Heading2Char">
    <w:name w:val="Heading 2 Char"/>
    <w:basedOn w:val="DefaultParagraphFont"/>
    <w:link w:val="Heading2"/>
    <w:rsid w:val="003D161C"/>
    <w:rPr>
      <w:rFonts w:asciiTheme="majorHAnsi" w:eastAsia="Times New Roman" w:hAnsiTheme="majorHAnsi" w:cs="Calibri"/>
      <w:color w:val="000000"/>
      <w:sz w:val="32"/>
      <w:szCs w:val="20"/>
      <w:u w:val="single"/>
      <w:lang w:val="en-GB" w:eastAsia="zh-CN"/>
    </w:rPr>
  </w:style>
  <w:style w:type="character" w:customStyle="1" w:styleId="Heading3Char">
    <w:name w:val="Heading 3 Char"/>
    <w:basedOn w:val="DefaultParagraphFont"/>
    <w:link w:val="Heading3"/>
    <w:rsid w:val="00A1070D"/>
    <w:rPr>
      <w:rFonts w:asciiTheme="majorHAnsi" w:eastAsia="Times New Roman" w:hAnsiTheme="majorHAnsi" w:cs="Calibri"/>
      <w:b/>
      <w:szCs w:val="20"/>
      <w:lang w:val="en-GB" w:eastAsia="zh-CN"/>
    </w:rPr>
  </w:style>
  <w:style w:type="character" w:customStyle="1" w:styleId="Heading4Char">
    <w:name w:val="Heading 4 Char"/>
    <w:basedOn w:val="DefaultParagraphFont"/>
    <w:link w:val="Heading4"/>
    <w:rsid w:val="00775F85"/>
    <w:rPr>
      <w:rFonts w:ascii="Times New Roman" w:eastAsia="Times New Roman" w:hAnsi="Times New Roman" w:cs="Calibri"/>
      <w:sz w:val="22"/>
      <w:szCs w:val="20"/>
      <w:lang w:val="en-GB" w:eastAsia="zh-CN"/>
    </w:rPr>
  </w:style>
  <w:style w:type="character" w:customStyle="1" w:styleId="Heading5Char">
    <w:name w:val="Heading 5 Char"/>
    <w:basedOn w:val="DefaultParagraphFont"/>
    <w:link w:val="Heading5"/>
    <w:rsid w:val="00775F85"/>
    <w:rPr>
      <w:rFonts w:ascii="Times New Roman" w:eastAsia="Times New Roman" w:hAnsi="Times New Roman" w:cs="Calibri"/>
      <w:sz w:val="22"/>
      <w:szCs w:val="20"/>
      <w:lang w:val="en-GB" w:eastAsia="zh-CN"/>
    </w:rPr>
  </w:style>
  <w:style w:type="character" w:customStyle="1" w:styleId="Heading6Char">
    <w:name w:val="Heading 6 Char"/>
    <w:basedOn w:val="DefaultParagraphFont"/>
    <w:link w:val="Heading6"/>
    <w:rsid w:val="00775F85"/>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775F85"/>
    <w:rPr>
      <w:rFonts w:ascii="Arial" w:eastAsia="Times New Roman" w:hAnsi="Arial" w:cs="Times New Roman"/>
      <w:b/>
      <w:smallCaps/>
      <w:color w:val="000000"/>
      <w:szCs w:val="20"/>
      <w:lang w:val="en-GB"/>
    </w:rPr>
  </w:style>
  <w:style w:type="character" w:customStyle="1" w:styleId="Heading8Char">
    <w:name w:val="Heading 8 Char"/>
    <w:basedOn w:val="DefaultParagraphFont"/>
    <w:link w:val="Heading8"/>
    <w:rsid w:val="00775F85"/>
    <w:rPr>
      <w:rFonts w:ascii="Arial" w:eastAsia="Times New Roman" w:hAnsi="Arial" w:cs="Times New Roman"/>
      <w:b/>
      <w:smallCaps/>
      <w:sz w:val="28"/>
      <w:szCs w:val="20"/>
      <w:lang w:val="en-GB"/>
    </w:rPr>
  </w:style>
  <w:style w:type="character" w:styleId="PageNumber">
    <w:name w:val="page number"/>
    <w:basedOn w:val="DefaultParagraphFont"/>
    <w:rsid w:val="00775F85"/>
  </w:style>
  <w:style w:type="paragraph" w:styleId="TOC1">
    <w:name w:val="toc 1"/>
    <w:basedOn w:val="Normal"/>
    <w:next w:val="Normal"/>
    <w:autoRedefine/>
    <w:uiPriority w:val="39"/>
    <w:rsid w:val="000A2DDE"/>
    <w:pPr>
      <w:tabs>
        <w:tab w:val="left" w:pos="284"/>
        <w:tab w:val="right" w:leader="dot" w:pos="7655"/>
      </w:tabs>
      <w:spacing w:before="240" w:line="260" w:lineRule="atLeast"/>
      <w:ind w:left="284" w:hanging="284"/>
      <w:jc w:val="both"/>
    </w:pPr>
    <w:rPr>
      <w:rFonts w:eastAsia="Times New Roman"/>
      <w:b/>
      <w:caps/>
      <w:noProof/>
    </w:rPr>
  </w:style>
  <w:style w:type="paragraph" w:styleId="TOC2">
    <w:name w:val="toc 2"/>
    <w:basedOn w:val="Normal"/>
    <w:next w:val="Normal"/>
    <w:autoRedefine/>
    <w:uiPriority w:val="39"/>
    <w:rsid w:val="000160AE"/>
    <w:pPr>
      <w:tabs>
        <w:tab w:val="left" w:pos="706"/>
        <w:tab w:val="right" w:leader="dot" w:pos="7661"/>
      </w:tabs>
      <w:spacing w:before="120" w:line="300" w:lineRule="atLeast"/>
      <w:ind w:left="568" w:hanging="284"/>
      <w:jc w:val="both"/>
    </w:pPr>
    <w:rPr>
      <w:rFonts w:eastAsia="Times New Roman"/>
      <w:sz w:val="20"/>
    </w:rPr>
  </w:style>
  <w:style w:type="paragraph" w:styleId="TOC3">
    <w:name w:val="toc 3"/>
    <w:basedOn w:val="Normal"/>
    <w:next w:val="Normal"/>
    <w:autoRedefine/>
    <w:uiPriority w:val="39"/>
    <w:rsid w:val="00775F85"/>
    <w:pPr>
      <w:tabs>
        <w:tab w:val="left" w:pos="709"/>
        <w:tab w:val="left" w:pos="7200"/>
        <w:tab w:val="right" w:leader="dot" w:pos="7655"/>
      </w:tabs>
      <w:spacing w:line="300" w:lineRule="atLeast"/>
      <w:jc w:val="both"/>
    </w:pPr>
    <w:rPr>
      <w:rFonts w:ascii="Times New Roman" w:eastAsia="Times New Roman" w:hAnsi="Times New Roman"/>
      <w:noProof/>
      <w:sz w:val="20"/>
    </w:rPr>
  </w:style>
  <w:style w:type="paragraph" w:customStyle="1" w:styleId="Testimonium">
    <w:name w:val="Testimonium"/>
    <w:basedOn w:val="Normal"/>
    <w:rsid w:val="00775F85"/>
    <w:pPr>
      <w:spacing w:before="360" w:after="360" w:line="300" w:lineRule="atLeast"/>
      <w:jc w:val="both"/>
    </w:pPr>
    <w:rPr>
      <w:rFonts w:ascii="Times New Roman" w:eastAsia="Times New Roman" w:hAnsi="Times New Roman"/>
      <w:sz w:val="22"/>
    </w:rPr>
  </w:style>
  <w:style w:type="paragraph" w:customStyle="1" w:styleId="NormalSpaced">
    <w:name w:val="NormalSpaced"/>
    <w:basedOn w:val="Normal"/>
    <w:next w:val="Normal"/>
    <w:rsid w:val="00775F85"/>
    <w:pPr>
      <w:spacing w:after="240" w:line="300" w:lineRule="atLeast"/>
      <w:jc w:val="both"/>
    </w:pPr>
    <w:rPr>
      <w:rFonts w:ascii="Times New Roman" w:eastAsia="Times New Roman" w:hAnsi="Times New Roman"/>
      <w:sz w:val="22"/>
    </w:rPr>
  </w:style>
  <w:style w:type="paragraph" w:customStyle="1" w:styleId="Bullet">
    <w:name w:val="Bullet"/>
    <w:basedOn w:val="Normal"/>
    <w:rsid w:val="00775F85"/>
    <w:pPr>
      <w:numPr>
        <w:numId w:val="2"/>
      </w:numPr>
      <w:spacing w:after="240" w:line="300" w:lineRule="atLeast"/>
      <w:ind w:left="0" w:firstLine="0"/>
      <w:jc w:val="both"/>
    </w:pPr>
    <w:rPr>
      <w:rFonts w:ascii="Times New Roman" w:eastAsia="Times New Roman" w:hAnsi="Times New Roman"/>
      <w:sz w:val="22"/>
    </w:rPr>
  </w:style>
  <w:style w:type="paragraph" w:customStyle="1" w:styleId="NormalCell">
    <w:name w:val="NormalCell"/>
    <w:basedOn w:val="Normal"/>
    <w:rsid w:val="00775F85"/>
    <w:pPr>
      <w:spacing w:before="120" w:line="300" w:lineRule="atLeast"/>
    </w:pPr>
    <w:rPr>
      <w:rFonts w:ascii="Times New Roman" w:eastAsia="Times New Roman" w:hAnsi="Times New Roman"/>
      <w:sz w:val="22"/>
    </w:rPr>
  </w:style>
  <w:style w:type="paragraph" w:customStyle="1" w:styleId="NormalSmall">
    <w:name w:val="NormalSmall"/>
    <w:basedOn w:val="NormalCell"/>
    <w:rsid w:val="00775F85"/>
    <w:rPr>
      <w:sz w:val="18"/>
    </w:rPr>
  </w:style>
  <w:style w:type="character" w:styleId="CommentReference">
    <w:name w:val="annotation reference"/>
    <w:uiPriority w:val="99"/>
    <w:semiHidden/>
    <w:rsid w:val="00775F85"/>
    <w:rPr>
      <w:sz w:val="16"/>
      <w:szCs w:val="16"/>
    </w:rPr>
  </w:style>
  <w:style w:type="paragraph" w:styleId="CommentSubject">
    <w:name w:val="annotation subject"/>
    <w:basedOn w:val="Normal"/>
    <w:next w:val="Normal"/>
    <w:link w:val="CommentSubjectChar"/>
    <w:semiHidden/>
    <w:rsid w:val="00474A21"/>
    <w:pPr>
      <w:spacing w:line="300" w:lineRule="atLeast"/>
      <w:jc w:val="both"/>
    </w:pPr>
    <w:rPr>
      <w:rFonts w:ascii="Times New Roman" w:eastAsia="Times New Roman" w:hAnsi="Times New Roman"/>
      <w:b/>
      <w:bCs/>
      <w:sz w:val="20"/>
    </w:rPr>
  </w:style>
  <w:style w:type="character" w:customStyle="1" w:styleId="CommentSubjectChar">
    <w:name w:val="Comment Subject Char"/>
    <w:basedOn w:val="DefaultParagraphFont"/>
    <w:link w:val="CommentSubject"/>
    <w:semiHidden/>
    <w:rsid w:val="00474A21"/>
    <w:rPr>
      <w:rFonts w:ascii="Times New Roman" w:eastAsia="Times New Roman" w:hAnsi="Times New Roman" w:cs="Times New Roman"/>
      <w:b/>
      <w:bCs/>
      <w:sz w:val="20"/>
      <w:szCs w:val="20"/>
      <w:lang w:val="en-GB"/>
    </w:rPr>
  </w:style>
  <w:style w:type="character" w:styleId="Emphasis">
    <w:name w:val="Emphasis"/>
    <w:qFormat/>
    <w:rsid w:val="00775F85"/>
    <w:rPr>
      <w:i/>
      <w:iCs/>
    </w:rPr>
  </w:style>
  <w:style w:type="paragraph" w:styleId="NormalWeb">
    <w:name w:val="Normal (Web)"/>
    <w:basedOn w:val="Normal"/>
    <w:uiPriority w:val="99"/>
    <w:rsid w:val="00775F85"/>
    <w:rPr>
      <w:rFonts w:ascii="Times New Roman" w:eastAsia="Times New Roman" w:hAnsi="Times New Roman"/>
      <w:lang w:eastAsia="en-GB"/>
    </w:rPr>
  </w:style>
  <w:style w:type="paragraph" w:customStyle="1" w:styleId="Level1">
    <w:name w:val="Level 1"/>
    <w:basedOn w:val="Normal"/>
    <w:next w:val="Level2"/>
    <w:rsid w:val="00775F85"/>
    <w:pPr>
      <w:numPr>
        <w:numId w:val="3"/>
      </w:numPr>
      <w:spacing w:after="240" w:line="360" w:lineRule="auto"/>
      <w:jc w:val="both"/>
    </w:pPr>
    <w:rPr>
      <w:rFonts w:ascii="Arial" w:eastAsia="Times New Roman" w:hAnsi="Arial"/>
      <w:sz w:val="19"/>
      <w:lang w:eastAsia="en-GB"/>
    </w:rPr>
  </w:style>
  <w:style w:type="paragraph" w:customStyle="1" w:styleId="Level2">
    <w:name w:val="Level 2"/>
    <w:basedOn w:val="Normal"/>
    <w:rsid w:val="00775F85"/>
    <w:pPr>
      <w:numPr>
        <w:ilvl w:val="1"/>
        <w:numId w:val="3"/>
      </w:numPr>
      <w:spacing w:after="240" w:line="360" w:lineRule="auto"/>
      <w:jc w:val="both"/>
    </w:pPr>
    <w:rPr>
      <w:rFonts w:ascii="Arial" w:eastAsia="Times New Roman" w:hAnsi="Arial"/>
      <w:sz w:val="19"/>
      <w:lang w:eastAsia="en-GB"/>
    </w:rPr>
  </w:style>
  <w:style w:type="paragraph" w:customStyle="1" w:styleId="Level3">
    <w:name w:val="Level 3"/>
    <w:basedOn w:val="Normal"/>
    <w:rsid w:val="00775F85"/>
    <w:pPr>
      <w:numPr>
        <w:ilvl w:val="2"/>
        <w:numId w:val="3"/>
      </w:numPr>
      <w:spacing w:after="240" w:line="360" w:lineRule="auto"/>
      <w:jc w:val="both"/>
    </w:pPr>
    <w:rPr>
      <w:rFonts w:ascii="Arial" w:eastAsia="Times New Roman" w:hAnsi="Arial"/>
      <w:sz w:val="19"/>
      <w:lang w:eastAsia="en-GB"/>
    </w:rPr>
  </w:style>
  <w:style w:type="paragraph" w:customStyle="1" w:styleId="Level4">
    <w:name w:val="Level 4"/>
    <w:basedOn w:val="Normal"/>
    <w:rsid w:val="00775F85"/>
    <w:pPr>
      <w:numPr>
        <w:ilvl w:val="3"/>
        <w:numId w:val="3"/>
      </w:numPr>
      <w:spacing w:after="240" w:line="360" w:lineRule="auto"/>
      <w:jc w:val="both"/>
    </w:pPr>
    <w:rPr>
      <w:rFonts w:ascii="Arial" w:eastAsia="Times New Roman" w:hAnsi="Arial"/>
      <w:sz w:val="19"/>
      <w:lang w:eastAsia="en-GB"/>
    </w:rPr>
  </w:style>
  <w:style w:type="paragraph" w:customStyle="1" w:styleId="Level5">
    <w:name w:val="Level 5"/>
    <w:basedOn w:val="Normal"/>
    <w:rsid w:val="00775F85"/>
    <w:pPr>
      <w:numPr>
        <w:ilvl w:val="4"/>
        <w:numId w:val="3"/>
      </w:numPr>
      <w:spacing w:after="240" w:line="360" w:lineRule="auto"/>
      <w:jc w:val="both"/>
    </w:pPr>
    <w:rPr>
      <w:rFonts w:ascii="Arial" w:eastAsia="Times New Roman" w:hAnsi="Arial"/>
      <w:sz w:val="19"/>
      <w:lang w:eastAsia="en-GB"/>
    </w:rPr>
  </w:style>
  <w:style w:type="paragraph" w:customStyle="1" w:styleId="Level6">
    <w:name w:val="Level 6"/>
    <w:basedOn w:val="Normal"/>
    <w:rsid w:val="00775F85"/>
    <w:pPr>
      <w:numPr>
        <w:ilvl w:val="5"/>
        <w:numId w:val="3"/>
      </w:numPr>
      <w:tabs>
        <w:tab w:val="left" w:pos="5040"/>
      </w:tabs>
      <w:spacing w:after="240" w:line="360" w:lineRule="auto"/>
      <w:jc w:val="both"/>
    </w:pPr>
    <w:rPr>
      <w:rFonts w:ascii="Arial" w:eastAsia="Times New Roman" w:hAnsi="Arial"/>
      <w:sz w:val="19"/>
      <w:lang w:eastAsia="en-GB"/>
    </w:rPr>
  </w:style>
  <w:style w:type="paragraph" w:styleId="BodyText">
    <w:name w:val="Body Text"/>
    <w:basedOn w:val="Normal"/>
    <w:link w:val="BodyTextChar"/>
    <w:rsid w:val="00775F85"/>
    <w:pPr>
      <w:spacing w:line="300" w:lineRule="atLeast"/>
      <w:jc w:val="both"/>
    </w:pPr>
    <w:rPr>
      <w:rFonts w:ascii="Times New Roman" w:eastAsia="Times New Roman" w:hAnsi="Times New Roman"/>
      <w:sz w:val="22"/>
    </w:rPr>
  </w:style>
  <w:style w:type="character" w:customStyle="1" w:styleId="BodyTextChar">
    <w:name w:val="Body Text Char"/>
    <w:basedOn w:val="DefaultParagraphFont"/>
    <w:link w:val="BodyText"/>
    <w:rsid w:val="00775F85"/>
    <w:rPr>
      <w:rFonts w:ascii="Times New Roman" w:eastAsia="Times New Roman" w:hAnsi="Times New Roman" w:cs="Times New Roman"/>
      <w:sz w:val="22"/>
      <w:szCs w:val="20"/>
      <w:lang w:val="en-GB"/>
    </w:rPr>
  </w:style>
  <w:style w:type="character" w:styleId="FootnoteReference">
    <w:name w:val="footnote reference"/>
    <w:semiHidden/>
    <w:rsid w:val="00775F85"/>
    <w:rPr>
      <w:rFonts w:ascii="Times New Roman" w:hAnsi="Times New Roman"/>
      <w:sz w:val="16"/>
      <w:vertAlign w:val="superscript"/>
    </w:rPr>
  </w:style>
  <w:style w:type="paragraph" w:styleId="Title">
    <w:name w:val="Title"/>
    <w:basedOn w:val="Normal"/>
    <w:link w:val="TitleChar"/>
    <w:qFormat/>
    <w:rsid w:val="00775F85"/>
    <w:pPr>
      <w:jc w:val="center"/>
    </w:pPr>
    <w:rPr>
      <w:rFonts w:ascii="Times New Roman" w:eastAsia="Times New Roman" w:hAnsi="Times New Roman"/>
      <w:b/>
      <w:sz w:val="28"/>
      <w:lang w:eastAsia="en-GB"/>
    </w:rPr>
  </w:style>
  <w:style w:type="character" w:customStyle="1" w:styleId="TitleChar">
    <w:name w:val="Title Char"/>
    <w:basedOn w:val="DefaultParagraphFont"/>
    <w:link w:val="Title"/>
    <w:rsid w:val="00775F85"/>
    <w:rPr>
      <w:rFonts w:ascii="Times New Roman" w:eastAsia="Times New Roman" w:hAnsi="Times New Roman" w:cs="Times New Roman"/>
      <w:b/>
      <w:sz w:val="28"/>
      <w:szCs w:val="20"/>
      <w:lang w:val="en-GB" w:eastAsia="en-GB"/>
    </w:rPr>
  </w:style>
  <w:style w:type="paragraph" w:styleId="FootnoteText">
    <w:name w:val="footnote text"/>
    <w:basedOn w:val="Normal"/>
    <w:link w:val="FootnoteTextChar"/>
    <w:semiHidden/>
    <w:rsid w:val="00775F85"/>
    <w:pPr>
      <w:jc w:val="both"/>
    </w:pPr>
    <w:rPr>
      <w:rFonts w:ascii="Times New Roman" w:eastAsia="Times New Roman" w:hAnsi="Times New Roman"/>
      <w:sz w:val="20"/>
      <w:lang w:eastAsia="en-GB"/>
    </w:rPr>
  </w:style>
  <w:style w:type="character" w:customStyle="1" w:styleId="FootnoteTextChar">
    <w:name w:val="Footnote Text Char"/>
    <w:basedOn w:val="DefaultParagraphFont"/>
    <w:link w:val="FootnoteText"/>
    <w:semiHidden/>
    <w:rsid w:val="00775F85"/>
    <w:rPr>
      <w:rFonts w:ascii="Times New Roman" w:eastAsia="Times New Roman" w:hAnsi="Times New Roman" w:cs="Times New Roman"/>
      <w:sz w:val="20"/>
      <w:szCs w:val="20"/>
      <w:lang w:val="en-GB" w:eastAsia="en-GB"/>
    </w:rPr>
  </w:style>
  <w:style w:type="table" w:styleId="TableGrid">
    <w:name w:val="Table Grid"/>
    <w:basedOn w:val="TableNormal"/>
    <w:rsid w:val="00775F85"/>
    <w:pPr>
      <w:spacing w:line="300" w:lineRule="atLeas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76FDD"/>
    <w:pPr>
      <w:spacing w:line="480" w:lineRule="auto"/>
      <w:ind w:left="360"/>
    </w:pPr>
  </w:style>
  <w:style w:type="character" w:customStyle="1" w:styleId="BodyTextIndent2Char">
    <w:name w:val="Body Text Indent 2 Char"/>
    <w:basedOn w:val="DefaultParagraphFont"/>
    <w:link w:val="BodyTextIndent2"/>
    <w:uiPriority w:val="99"/>
    <w:semiHidden/>
    <w:rsid w:val="00076FDD"/>
  </w:style>
  <w:style w:type="paragraph" w:styleId="TOCHeading">
    <w:name w:val="TOC Heading"/>
    <w:basedOn w:val="Heading1"/>
    <w:next w:val="Normal"/>
    <w:uiPriority w:val="39"/>
    <w:semiHidden/>
    <w:unhideWhenUsed/>
    <w:qFormat/>
    <w:rsid w:val="00AA519C"/>
    <w:pPr>
      <w:keepLines/>
      <w:spacing w:before="480" w:line="240" w:lineRule="auto"/>
      <w:outlineLvl w:val="9"/>
    </w:pPr>
    <w:rPr>
      <w:rFonts w:asciiTheme="majorHAnsi" w:eastAsiaTheme="majorEastAsia" w:hAnsiTheme="majorHAnsi" w:cstheme="majorBidi"/>
      <w:bCs/>
      <w:smallCaps/>
      <w:color w:val="345A8A" w:themeColor="accent1" w:themeShade="B5"/>
      <w:kern w:val="0"/>
      <w:sz w:val="32"/>
      <w:szCs w:val="32"/>
    </w:rPr>
  </w:style>
  <w:style w:type="character" w:customStyle="1" w:styleId="ListParagraphChar">
    <w:name w:val="List Paragraph Char"/>
    <w:link w:val="ListParagraph"/>
    <w:uiPriority w:val="99"/>
    <w:locked/>
    <w:rsid w:val="00714CC3"/>
    <w:rPr>
      <w:rFonts w:ascii="Calibri" w:eastAsia="Times" w:hAnsi="Calibri" w:cs="Calibri"/>
      <w:szCs w:val="20"/>
      <w:lang w:val="en-GB" w:eastAsia="zh-CN"/>
    </w:rPr>
  </w:style>
  <w:style w:type="paragraph" w:customStyle="1" w:styleId="Heading10">
    <w:name w:val="Heading10"/>
    <w:basedOn w:val="Normal"/>
    <w:link w:val="Heading10Char"/>
    <w:qFormat/>
    <w:rsid w:val="00AA519C"/>
    <w:pPr>
      <w:numPr>
        <w:numId w:val="4"/>
      </w:numPr>
      <w:spacing w:before="120"/>
      <w:ind w:left="714" w:hanging="357"/>
    </w:pPr>
    <w:rPr>
      <w:rFonts w:ascii="Arial" w:eastAsia="Calibri" w:hAnsi="Arial" w:cs="Arial"/>
      <w:b/>
      <w:sz w:val="22"/>
      <w:szCs w:val="22"/>
      <w:lang w:val="en-NZ" w:eastAsia="en-US"/>
    </w:rPr>
  </w:style>
  <w:style w:type="character" w:customStyle="1" w:styleId="Heading10Char">
    <w:name w:val="Heading10 Char"/>
    <w:link w:val="Heading10"/>
    <w:rsid w:val="00AA519C"/>
    <w:rPr>
      <w:rFonts w:ascii="Arial" w:eastAsia="Calibri" w:hAnsi="Arial" w:cs="Arial"/>
      <w:b/>
      <w:sz w:val="22"/>
      <w:szCs w:val="22"/>
      <w:lang w:val="en-NZ"/>
    </w:rPr>
  </w:style>
  <w:style w:type="paragraph" w:customStyle="1" w:styleId="Default">
    <w:name w:val="Default"/>
    <w:rsid w:val="00FF6CBF"/>
    <w:pPr>
      <w:autoSpaceDE w:val="0"/>
      <w:autoSpaceDN w:val="0"/>
      <w:adjustRightInd w:val="0"/>
    </w:pPr>
    <w:rPr>
      <w:rFonts w:ascii="Arial Unicode MS" w:eastAsia="Arial Unicode MS" w:hAnsi="Times New Roman" w:cs="Arial Unicode MS"/>
      <w:color w:val="000000"/>
      <w:lang w:val="en-US" w:eastAsia="ja-JP"/>
    </w:rPr>
  </w:style>
  <w:style w:type="character" w:styleId="UnresolvedMention">
    <w:name w:val="Unresolved Mention"/>
    <w:basedOn w:val="DefaultParagraphFont"/>
    <w:uiPriority w:val="99"/>
    <w:rsid w:val="001511CE"/>
    <w:rPr>
      <w:color w:val="605E5C"/>
      <w:shd w:val="clear" w:color="auto" w:fill="E1DFDD"/>
    </w:rPr>
  </w:style>
  <w:style w:type="paragraph" w:customStyle="1" w:styleId="Clause">
    <w:name w:val="Clause"/>
    <w:basedOn w:val="Heading3"/>
    <w:qFormat/>
    <w:rsid w:val="00EE7698"/>
    <w:pPr>
      <w:spacing w:before="240" w:line="240" w:lineRule="auto"/>
      <w:ind w:left="-74"/>
    </w:pPr>
    <w:rPr>
      <w:caps/>
      <w:sz w:val="32"/>
      <w:szCs w:val="24"/>
      <w:lang w:val="en-US"/>
    </w:rPr>
  </w:style>
  <w:style w:type="paragraph" w:customStyle="1" w:styleId="Sub-clause">
    <w:name w:val="Sub-clause"/>
    <w:basedOn w:val="Heading3"/>
    <w:qFormat/>
    <w:rsid w:val="00474A21"/>
    <w:pPr>
      <w:keepNext/>
      <w:numPr>
        <w:numId w:val="5"/>
      </w:numPr>
      <w:spacing w:before="240" w:after="60" w:line="240" w:lineRule="auto"/>
      <w:ind w:left="284" w:hanging="284"/>
    </w:pPr>
    <w:rPr>
      <w:rFonts w:ascii="Calibri Light" w:hAnsi="Calibri Light" w:cs="Calibri Light"/>
      <w:i/>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39454">
      <w:bodyDiv w:val="1"/>
      <w:marLeft w:val="0"/>
      <w:marRight w:val="0"/>
      <w:marTop w:val="0"/>
      <w:marBottom w:val="0"/>
      <w:divBdr>
        <w:top w:val="none" w:sz="0" w:space="0" w:color="auto"/>
        <w:left w:val="none" w:sz="0" w:space="0" w:color="auto"/>
        <w:bottom w:val="none" w:sz="0" w:space="0" w:color="auto"/>
        <w:right w:val="none" w:sz="0" w:space="0" w:color="auto"/>
      </w:divBdr>
    </w:div>
    <w:div w:id="773986703">
      <w:bodyDiv w:val="1"/>
      <w:marLeft w:val="0"/>
      <w:marRight w:val="0"/>
      <w:marTop w:val="0"/>
      <w:marBottom w:val="0"/>
      <w:divBdr>
        <w:top w:val="none" w:sz="0" w:space="0" w:color="auto"/>
        <w:left w:val="none" w:sz="0" w:space="0" w:color="auto"/>
        <w:bottom w:val="none" w:sz="0" w:space="0" w:color="auto"/>
        <w:right w:val="none" w:sz="0" w:space="0" w:color="auto"/>
      </w:divBdr>
      <w:divsChild>
        <w:div w:id="923690309">
          <w:marLeft w:val="547"/>
          <w:marRight w:val="0"/>
          <w:marTop w:val="202"/>
          <w:marBottom w:val="0"/>
          <w:divBdr>
            <w:top w:val="none" w:sz="0" w:space="0" w:color="auto"/>
            <w:left w:val="none" w:sz="0" w:space="0" w:color="auto"/>
            <w:bottom w:val="none" w:sz="0" w:space="0" w:color="auto"/>
            <w:right w:val="none" w:sz="0" w:space="0" w:color="auto"/>
          </w:divBdr>
        </w:div>
        <w:div w:id="1362242898">
          <w:marLeft w:val="547"/>
          <w:marRight w:val="0"/>
          <w:marTop w:val="202"/>
          <w:marBottom w:val="0"/>
          <w:divBdr>
            <w:top w:val="none" w:sz="0" w:space="0" w:color="auto"/>
            <w:left w:val="none" w:sz="0" w:space="0" w:color="auto"/>
            <w:bottom w:val="none" w:sz="0" w:space="0" w:color="auto"/>
            <w:right w:val="none" w:sz="0" w:space="0" w:color="auto"/>
          </w:divBdr>
        </w:div>
      </w:divsChild>
    </w:div>
    <w:div w:id="959147185">
      <w:bodyDiv w:val="1"/>
      <w:marLeft w:val="0"/>
      <w:marRight w:val="0"/>
      <w:marTop w:val="0"/>
      <w:marBottom w:val="0"/>
      <w:divBdr>
        <w:top w:val="none" w:sz="0" w:space="0" w:color="auto"/>
        <w:left w:val="none" w:sz="0" w:space="0" w:color="auto"/>
        <w:bottom w:val="none" w:sz="0" w:space="0" w:color="auto"/>
        <w:right w:val="none" w:sz="0" w:space="0" w:color="auto"/>
      </w:divBdr>
    </w:div>
    <w:div w:id="972562817">
      <w:bodyDiv w:val="1"/>
      <w:marLeft w:val="0"/>
      <w:marRight w:val="0"/>
      <w:marTop w:val="0"/>
      <w:marBottom w:val="0"/>
      <w:divBdr>
        <w:top w:val="none" w:sz="0" w:space="0" w:color="auto"/>
        <w:left w:val="none" w:sz="0" w:space="0" w:color="auto"/>
        <w:bottom w:val="none" w:sz="0" w:space="0" w:color="auto"/>
        <w:right w:val="none" w:sz="0" w:space="0" w:color="auto"/>
      </w:divBdr>
    </w:div>
    <w:div w:id="1085881614">
      <w:bodyDiv w:val="1"/>
      <w:marLeft w:val="0"/>
      <w:marRight w:val="0"/>
      <w:marTop w:val="0"/>
      <w:marBottom w:val="0"/>
      <w:divBdr>
        <w:top w:val="none" w:sz="0" w:space="0" w:color="auto"/>
        <w:left w:val="none" w:sz="0" w:space="0" w:color="auto"/>
        <w:bottom w:val="none" w:sz="0" w:space="0" w:color="auto"/>
        <w:right w:val="none" w:sz="0" w:space="0" w:color="auto"/>
      </w:divBdr>
    </w:div>
    <w:div w:id="1210456163">
      <w:bodyDiv w:val="1"/>
      <w:marLeft w:val="0"/>
      <w:marRight w:val="0"/>
      <w:marTop w:val="0"/>
      <w:marBottom w:val="0"/>
      <w:divBdr>
        <w:top w:val="none" w:sz="0" w:space="0" w:color="auto"/>
        <w:left w:val="none" w:sz="0" w:space="0" w:color="auto"/>
        <w:bottom w:val="none" w:sz="0" w:space="0" w:color="auto"/>
        <w:right w:val="none" w:sz="0" w:space="0" w:color="auto"/>
      </w:divBdr>
    </w:div>
    <w:div w:id="1809857232">
      <w:bodyDiv w:val="1"/>
      <w:marLeft w:val="0"/>
      <w:marRight w:val="0"/>
      <w:marTop w:val="0"/>
      <w:marBottom w:val="0"/>
      <w:divBdr>
        <w:top w:val="none" w:sz="0" w:space="0" w:color="auto"/>
        <w:left w:val="none" w:sz="0" w:space="0" w:color="auto"/>
        <w:bottom w:val="none" w:sz="0" w:space="0" w:color="auto"/>
        <w:right w:val="none" w:sz="0" w:space="0" w:color="auto"/>
      </w:divBdr>
    </w:div>
    <w:div w:id="1910841658">
      <w:bodyDiv w:val="1"/>
      <w:marLeft w:val="0"/>
      <w:marRight w:val="0"/>
      <w:marTop w:val="0"/>
      <w:marBottom w:val="0"/>
      <w:divBdr>
        <w:top w:val="none" w:sz="0" w:space="0" w:color="auto"/>
        <w:left w:val="none" w:sz="0" w:space="0" w:color="auto"/>
        <w:bottom w:val="none" w:sz="0" w:space="0" w:color="auto"/>
        <w:right w:val="none" w:sz="0" w:space="0" w:color="auto"/>
      </w:divBdr>
    </w:div>
    <w:div w:id="2064255411">
      <w:bodyDiv w:val="1"/>
      <w:marLeft w:val="0"/>
      <w:marRight w:val="0"/>
      <w:marTop w:val="0"/>
      <w:marBottom w:val="0"/>
      <w:divBdr>
        <w:top w:val="none" w:sz="0" w:space="0" w:color="auto"/>
        <w:left w:val="none" w:sz="0" w:space="0" w:color="auto"/>
        <w:bottom w:val="none" w:sz="0" w:space="0" w:color="auto"/>
        <w:right w:val="none" w:sz="0" w:space="0" w:color="auto"/>
      </w:divBdr>
      <w:divsChild>
        <w:div w:id="1237401241">
          <w:marLeft w:val="0"/>
          <w:marRight w:val="0"/>
          <w:marTop w:val="0"/>
          <w:marBottom w:val="0"/>
          <w:divBdr>
            <w:top w:val="none" w:sz="0" w:space="0" w:color="auto"/>
            <w:left w:val="none" w:sz="0" w:space="0" w:color="auto"/>
            <w:bottom w:val="none" w:sz="0" w:space="0" w:color="auto"/>
            <w:right w:val="none" w:sz="0" w:space="0" w:color="auto"/>
          </w:divBdr>
          <w:divsChild>
            <w:div w:id="1524320767">
              <w:marLeft w:val="0"/>
              <w:marRight w:val="0"/>
              <w:marTop w:val="0"/>
              <w:marBottom w:val="0"/>
              <w:divBdr>
                <w:top w:val="none" w:sz="0" w:space="0" w:color="auto"/>
                <w:left w:val="none" w:sz="0" w:space="0" w:color="auto"/>
                <w:bottom w:val="none" w:sz="0" w:space="0" w:color="auto"/>
                <w:right w:val="none" w:sz="0" w:space="0" w:color="auto"/>
              </w:divBdr>
              <w:divsChild>
                <w:div w:id="525410068">
                  <w:marLeft w:val="0"/>
                  <w:marRight w:val="0"/>
                  <w:marTop w:val="0"/>
                  <w:marBottom w:val="0"/>
                  <w:divBdr>
                    <w:top w:val="none" w:sz="0" w:space="0" w:color="auto"/>
                    <w:left w:val="none" w:sz="0" w:space="0" w:color="auto"/>
                    <w:bottom w:val="none" w:sz="0" w:space="0" w:color="auto"/>
                    <w:right w:val="none" w:sz="0" w:space="0" w:color="auto"/>
                  </w:divBdr>
                  <w:divsChild>
                    <w:div w:id="1095593262">
                      <w:marLeft w:val="0"/>
                      <w:marRight w:val="0"/>
                      <w:marTop w:val="0"/>
                      <w:marBottom w:val="0"/>
                      <w:divBdr>
                        <w:top w:val="none" w:sz="0" w:space="0" w:color="auto"/>
                        <w:left w:val="none" w:sz="0" w:space="0" w:color="auto"/>
                        <w:bottom w:val="none" w:sz="0" w:space="0" w:color="auto"/>
                        <w:right w:val="none" w:sz="0" w:space="0" w:color="auto"/>
                      </w:divBdr>
                      <w:divsChild>
                        <w:div w:id="812139319">
                          <w:marLeft w:val="0"/>
                          <w:marRight w:val="-120"/>
                          <w:marTop w:val="0"/>
                          <w:marBottom w:val="0"/>
                          <w:divBdr>
                            <w:top w:val="none" w:sz="0" w:space="0" w:color="auto"/>
                            <w:left w:val="none" w:sz="0" w:space="0" w:color="auto"/>
                            <w:bottom w:val="none" w:sz="0" w:space="0" w:color="auto"/>
                            <w:right w:val="none" w:sz="0" w:space="0" w:color="auto"/>
                          </w:divBdr>
                          <w:divsChild>
                            <w:div w:id="1639843258">
                              <w:marLeft w:val="510"/>
                              <w:marRight w:val="0"/>
                              <w:marTop w:val="0"/>
                              <w:marBottom w:val="0"/>
                              <w:divBdr>
                                <w:top w:val="none" w:sz="0" w:space="0" w:color="auto"/>
                                <w:left w:val="none" w:sz="0" w:space="0" w:color="auto"/>
                                <w:bottom w:val="none" w:sz="0" w:space="0" w:color="auto"/>
                                <w:right w:val="none" w:sz="0" w:space="0" w:color="auto"/>
                              </w:divBdr>
                              <w:divsChild>
                                <w:div w:id="535704879">
                                  <w:marLeft w:val="0"/>
                                  <w:marRight w:val="0"/>
                                  <w:marTop w:val="0"/>
                                  <w:marBottom w:val="0"/>
                                  <w:divBdr>
                                    <w:top w:val="none" w:sz="0" w:space="0" w:color="auto"/>
                                    <w:left w:val="none" w:sz="0" w:space="0" w:color="auto"/>
                                    <w:bottom w:val="none" w:sz="0" w:space="0" w:color="auto"/>
                                    <w:right w:val="none" w:sz="0" w:space="0" w:color="auto"/>
                                  </w:divBdr>
                                  <w:divsChild>
                                    <w:div w:id="550381405">
                                      <w:marLeft w:val="0"/>
                                      <w:marRight w:val="0"/>
                                      <w:marTop w:val="0"/>
                                      <w:marBottom w:val="0"/>
                                      <w:divBdr>
                                        <w:top w:val="single" w:sz="6" w:space="8" w:color="E2E2E2"/>
                                        <w:left w:val="single" w:sz="6" w:space="8" w:color="E2E2E2"/>
                                        <w:bottom w:val="none" w:sz="0" w:space="0" w:color="auto"/>
                                        <w:right w:val="single" w:sz="6" w:space="8" w:color="E2E2E2"/>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35b58-af88-4659-b8c0-314fe2216851">
      <Terms xmlns="http://schemas.microsoft.com/office/infopath/2007/PartnerControls"/>
    </lcf76f155ced4ddcb4097134ff3c332f>
    <TaxCatchAll xmlns="3a7a4a03-5416-429e-8be7-0aeb68d8a6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77C147A89A69439A70A01366026924" ma:contentTypeVersion="17" ma:contentTypeDescription="Create a new document." ma:contentTypeScope="" ma:versionID="82e14ead78b5a0a7db0314cd1d3b9b33">
  <xsd:schema xmlns:xsd="http://www.w3.org/2001/XMLSchema" xmlns:xs="http://www.w3.org/2001/XMLSchema" xmlns:p="http://schemas.microsoft.com/office/2006/metadata/properties" xmlns:ns2="dda35b58-af88-4659-b8c0-314fe2216851" xmlns:ns3="3a7a4a03-5416-429e-8be7-0aeb68d8a677" targetNamespace="http://schemas.microsoft.com/office/2006/metadata/properties" ma:root="true" ma:fieldsID="5cde14696ed46279d77649958c870cf0" ns2:_="" ns3:_="">
    <xsd:import namespace="dda35b58-af88-4659-b8c0-314fe2216851"/>
    <xsd:import namespace="3a7a4a03-5416-429e-8be7-0aeb68d8a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b58-af88-4659-b8c0-314fe2216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68af44-05b1-478a-a960-0389323ba05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4a03-5416-429e-8be7-0aeb68d8a6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7fcd-9252-40a5-a60f-f07a52d4a953}" ma:internalName="TaxCatchAll" ma:showField="CatchAllData" ma:web="3a7a4a03-5416-429e-8be7-0aeb68d8a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A098C-571B-4B1A-8884-3AAA7D6CC597}">
  <ds:schemaRefs>
    <ds:schemaRef ds:uri="http://schemas.microsoft.com/office/2006/metadata/properties"/>
    <ds:schemaRef ds:uri="http://schemas.microsoft.com/office/infopath/2007/PartnerControls"/>
    <ds:schemaRef ds:uri="dda35b58-af88-4659-b8c0-314fe2216851"/>
    <ds:schemaRef ds:uri="3a7a4a03-5416-429e-8be7-0aeb68d8a677"/>
  </ds:schemaRefs>
</ds:datastoreItem>
</file>

<file path=customXml/itemProps2.xml><?xml version="1.0" encoding="utf-8"?>
<ds:datastoreItem xmlns:ds="http://schemas.openxmlformats.org/officeDocument/2006/customXml" ds:itemID="{1D56BE09-761A-4265-BA0D-18F6720C557A}">
  <ds:schemaRefs>
    <ds:schemaRef ds:uri="http://schemas.openxmlformats.org/officeDocument/2006/bibliography"/>
  </ds:schemaRefs>
</ds:datastoreItem>
</file>

<file path=customXml/itemProps3.xml><?xml version="1.0" encoding="utf-8"?>
<ds:datastoreItem xmlns:ds="http://schemas.openxmlformats.org/officeDocument/2006/customXml" ds:itemID="{8FE42858-0563-4EC4-8C5E-C8E6F258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b58-af88-4659-b8c0-314fe2216851"/>
    <ds:schemaRef ds:uri="3a7a4a03-5416-429e-8be7-0aeb68d8a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78311-BB66-4F65-BC6D-5E194B34D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2023-06-22T01:53:00Z</dcterms:created>
  <dcterms:modified xsi:type="dcterms:W3CDTF">2023-06-22T02:10:00Z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0x010100A677C147A89A69439A70A01366026924</vt:lpwstr>
  </property>
</Properties>
</file>